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C7" w:rsidRDefault="006278F2" w:rsidP="006278F2">
      <w:pPr>
        <w:jc w:val="center"/>
        <w:rPr>
          <w:b/>
          <w:sz w:val="36"/>
          <w:szCs w:val="36"/>
        </w:rPr>
      </w:pPr>
      <w:r w:rsidRPr="00F875C7">
        <w:rPr>
          <w:b/>
          <w:sz w:val="36"/>
          <w:szCs w:val="36"/>
        </w:rPr>
        <w:t xml:space="preserve">Quelques aspects à maîtriser pour faire fonctionner </w:t>
      </w:r>
    </w:p>
    <w:p w:rsidR="006372F2" w:rsidRDefault="006278F2" w:rsidP="006278F2">
      <w:pPr>
        <w:jc w:val="center"/>
        <w:rPr>
          <w:b/>
          <w:sz w:val="36"/>
          <w:szCs w:val="36"/>
        </w:rPr>
      </w:pPr>
      <w:r w:rsidRPr="00F875C7">
        <w:rPr>
          <w:b/>
          <w:sz w:val="36"/>
          <w:szCs w:val="36"/>
        </w:rPr>
        <w:t>une situation langagière</w:t>
      </w:r>
    </w:p>
    <w:p w:rsidR="00F875C7" w:rsidRPr="00F875C7" w:rsidRDefault="00F875C7" w:rsidP="006278F2">
      <w:pPr>
        <w:jc w:val="center"/>
        <w:rPr>
          <w:b/>
          <w:sz w:val="16"/>
          <w:szCs w:val="16"/>
        </w:rPr>
      </w:pPr>
    </w:p>
    <w:tbl>
      <w:tblPr>
        <w:tblStyle w:val="Grilledutableau"/>
        <w:tblW w:w="10065" w:type="dxa"/>
        <w:tblInd w:w="-318" w:type="dxa"/>
        <w:tblLook w:val="04A0"/>
      </w:tblPr>
      <w:tblGrid>
        <w:gridCol w:w="3388"/>
        <w:gridCol w:w="6677"/>
      </w:tblGrid>
      <w:tr w:rsidR="006278F2" w:rsidTr="00F875C7">
        <w:tc>
          <w:tcPr>
            <w:tcW w:w="3388" w:type="dxa"/>
          </w:tcPr>
          <w:p w:rsidR="006278F2" w:rsidRPr="00F875C7" w:rsidRDefault="006278F2" w:rsidP="006278F2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Dimension</w:t>
            </w:r>
          </w:p>
        </w:tc>
        <w:tc>
          <w:tcPr>
            <w:tcW w:w="6677" w:type="dxa"/>
          </w:tcPr>
          <w:p w:rsidR="006278F2" w:rsidRPr="00F875C7" w:rsidRDefault="006278F2" w:rsidP="006278F2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Aspect</w:t>
            </w:r>
          </w:p>
        </w:tc>
      </w:tr>
      <w:tr w:rsidR="006278F2" w:rsidTr="00F875C7">
        <w:trPr>
          <w:trHeight w:val="1433"/>
        </w:trPr>
        <w:tc>
          <w:tcPr>
            <w:tcW w:w="3388" w:type="dxa"/>
            <w:vAlign w:val="center"/>
          </w:tcPr>
          <w:p w:rsidR="006278F2" w:rsidRPr="00F875C7" w:rsidRDefault="006278F2" w:rsidP="00F875C7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Motrice</w:t>
            </w:r>
          </w:p>
        </w:tc>
        <w:tc>
          <w:tcPr>
            <w:tcW w:w="6677" w:type="dxa"/>
          </w:tcPr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Physiologique et anatomique</w:t>
            </w:r>
          </w:p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Fonctionnel</w:t>
            </w:r>
          </w:p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Maîtrise de la posture et de la respiration</w:t>
            </w:r>
          </w:p>
          <w:p w:rsidR="008C17C1" w:rsidRDefault="006278F2" w:rsidP="008C17C1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Débit, intensité</w:t>
            </w:r>
            <w:r w:rsidR="008C17C1">
              <w:rPr>
                <w:sz w:val="28"/>
                <w:szCs w:val="28"/>
              </w:rPr>
              <w:t xml:space="preserve"> </w:t>
            </w:r>
          </w:p>
          <w:p w:rsidR="006278F2" w:rsidRPr="008C17C1" w:rsidRDefault="008C17C1" w:rsidP="00F875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Maîtrise des outils non linguistiques (corps, gestes…)</w:t>
            </w:r>
          </w:p>
        </w:tc>
      </w:tr>
      <w:tr w:rsidR="006278F2" w:rsidTr="00F875C7">
        <w:tc>
          <w:tcPr>
            <w:tcW w:w="3388" w:type="dxa"/>
            <w:vAlign w:val="center"/>
          </w:tcPr>
          <w:p w:rsidR="006278F2" w:rsidRPr="00F875C7" w:rsidRDefault="006278F2" w:rsidP="00F875C7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Sociale</w:t>
            </w:r>
          </w:p>
        </w:tc>
        <w:tc>
          <w:tcPr>
            <w:tcW w:w="6677" w:type="dxa"/>
          </w:tcPr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Culturel (code de la culture des partenaires)</w:t>
            </w:r>
          </w:p>
          <w:p w:rsid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Codes de la culture professionnelle</w:t>
            </w:r>
          </w:p>
          <w:p w:rsidR="00F875C7" w:rsidRDefault="00491ECF" w:rsidP="00F875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Communication, écoute</w:t>
            </w:r>
            <w:r w:rsidR="006278F2">
              <w:rPr>
                <w:sz w:val="28"/>
                <w:szCs w:val="28"/>
              </w:rPr>
              <w:t xml:space="preserve"> </w:t>
            </w:r>
          </w:p>
          <w:p w:rsidR="006278F2" w:rsidRDefault="00F875C7" w:rsidP="00F875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278F2">
              <w:rPr>
                <w:sz w:val="28"/>
                <w:szCs w:val="28"/>
              </w:rPr>
              <w:t>ituation de relation</w:t>
            </w:r>
            <w:r>
              <w:rPr>
                <w:sz w:val="28"/>
                <w:szCs w:val="28"/>
              </w:rPr>
              <w:t xml:space="preserve"> (ici et maintenant, conditions matérielles)</w:t>
            </w:r>
          </w:p>
          <w:p w:rsidR="00F875C7" w:rsidRPr="00F875C7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Pragmatique du langage (parler pour…, intention, obligation, attentes)</w:t>
            </w:r>
          </w:p>
        </w:tc>
      </w:tr>
      <w:tr w:rsidR="006278F2" w:rsidTr="00F875C7">
        <w:tc>
          <w:tcPr>
            <w:tcW w:w="3388" w:type="dxa"/>
            <w:vAlign w:val="center"/>
          </w:tcPr>
          <w:p w:rsidR="006278F2" w:rsidRPr="00F875C7" w:rsidRDefault="006278F2" w:rsidP="00F875C7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Affective</w:t>
            </w:r>
          </w:p>
        </w:tc>
        <w:tc>
          <w:tcPr>
            <w:tcW w:w="6677" w:type="dxa"/>
          </w:tcPr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Estime de soi</w:t>
            </w:r>
          </w:p>
          <w:p w:rsidR="006278F2" w:rsidRDefault="006278F2" w:rsidP="00F875C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6278F2">
              <w:rPr>
                <w:sz w:val="28"/>
                <w:szCs w:val="28"/>
              </w:rPr>
              <w:t>otivation</w:t>
            </w:r>
            <w:r w:rsidR="00F875C7">
              <w:rPr>
                <w:sz w:val="28"/>
                <w:szCs w:val="28"/>
              </w:rPr>
              <w:t>, obligation</w:t>
            </w:r>
          </w:p>
        </w:tc>
      </w:tr>
      <w:tr w:rsidR="006278F2" w:rsidTr="00F875C7">
        <w:tc>
          <w:tcPr>
            <w:tcW w:w="3388" w:type="dxa"/>
            <w:vAlign w:val="center"/>
          </w:tcPr>
          <w:p w:rsidR="006278F2" w:rsidRPr="00F875C7" w:rsidRDefault="006278F2" w:rsidP="00F875C7">
            <w:pPr>
              <w:jc w:val="center"/>
              <w:rPr>
                <w:b/>
                <w:sz w:val="32"/>
                <w:szCs w:val="32"/>
              </w:rPr>
            </w:pPr>
            <w:r w:rsidRPr="00F875C7">
              <w:rPr>
                <w:b/>
                <w:sz w:val="32"/>
                <w:szCs w:val="32"/>
              </w:rPr>
              <w:t>Cognitive</w:t>
            </w:r>
          </w:p>
        </w:tc>
        <w:tc>
          <w:tcPr>
            <w:tcW w:w="6677" w:type="dxa"/>
          </w:tcPr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Concepts</w:t>
            </w:r>
          </w:p>
          <w:p w:rsidR="006278F2" w:rsidRP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Représentations</w:t>
            </w:r>
          </w:p>
          <w:p w:rsid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 w:rsidRPr="006278F2">
              <w:rPr>
                <w:sz w:val="28"/>
                <w:szCs w:val="28"/>
              </w:rPr>
              <w:t>Traitement de l’information</w:t>
            </w:r>
            <w:r>
              <w:rPr>
                <w:sz w:val="28"/>
                <w:szCs w:val="28"/>
              </w:rPr>
              <w:t xml:space="preserve"> (réception, compréhension, mémorisation, organisation…)</w:t>
            </w:r>
          </w:p>
          <w:p w:rsidR="006278F2" w:rsidRDefault="006278F2" w:rsidP="00F875C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Maîtrise des outils linguistiques (vocabulaire, syntaxe)</w:t>
            </w:r>
          </w:p>
          <w:p w:rsidR="00F875C7" w:rsidRDefault="00F875C7" w:rsidP="00F875C7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Méta… (régulation de la situation, des actes de paroles, des productions, du message…</w:t>
            </w:r>
            <w:r w:rsidR="00491ECF">
              <w:rPr>
                <w:sz w:val="28"/>
                <w:szCs w:val="28"/>
              </w:rPr>
              <w:t>)</w:t>
            </w:r>
          </w:p>
        </w:tc>
      </w:tr>
    </w:tbl>
    <w:p w:rsidR="006278F2" w:rsidRPr="006278F2" w:rsidRDefault="006278F2" w:rsidP="006278F2">
      <w:pPr>
        <w:jc w:val="both"/>
        <w:rPr>
          <w:b/>
          <w:sz w:val="28"/>
          <w:szCs w:val="28"/>
        </w:rPr>
      </w:pPr>
    </w:p>
    <w:sectPr w:rsidR="006278F2" w:rsidRPr="006278F2" w:rsidSect="006278F2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73" w:rsidRDefault="00005873" w:rsidP="00F875C7">
      <w:pPr>
        <w:spacing w:after="0" w:line="240" w:lineRule="auto"/>
      </w:pPr>
      <w:r>
        <w:separator/>
      </w:r>
    </w:p>
  </w:endnote>
  <w:endnote w:type="continuationSeparator" w:id="1">
    <w:p w:rsidR="00005873" w:rsidRDefault="00005873" w:rsidP="00F8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C7" w:rsidRDefault="00F875C7">
    <w:pPr>
      <w:pStyle w:val="Pieddepage"/>
    </w:pPr>
    <w:r>
      <w:t>J.J Dabat-Aracil CP Maternelle Eure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73" w:rsidRDefault="00005873" w:rsidP="00F875C7">
      <w:pPr>
        <w:spacing w:after="0" w:line="240" w:lineRule="auto"/>
      </w:pPr>
      <w:r>
        <w:separator/>
      </w:r>
    </w:p>
  </w:footnote>
  <w:footnote w:type="continuationSeparator" w:id="1">
    <w:p w:rsidR="00005873" w:rsidRDefault="00005873" w:rsidP="00F8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F2"/>
    <w:rsid w:val="000012CA"/>
    <w:rsid w:val="00001E3F"/>
    <w:rsid w:val="000033DC"/>
    <w:rsid w:val="00003B81"/>
    <w:rsid w:val="0000433E"/>
    <w:rsid w:val="00005873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ECF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0C1C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389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8F2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8D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667A0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7C1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386D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5C7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75C7"/>
  </w:style>
  <w:style w:type="paragraph" w:styleId="Pieddepage">
    <w:name w:val="footer"/>
    <w:basedOn w:val="Normal"/>
    <w:link w:val="PieddepageCar"/>
    <w:uiPriority w:val="99"/>
    <w:semiHidden/>
    <w:unhideWhenUsed/>
    <w:rsid w:val="00F8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7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6</cp:revision>
  <cp:lastPrinted>2015-02-03T07:48:00Z</cp:lastPrinted>
  <dcterms:created xsi:type="dcterms:W3CDTF">2015-01-19T14:49:00Z</dcterms:created>
  <dcterms:modified xsi:type="dcterms:W3CDTF">2015-02-03T07:53:00Z</dcterms:modified>
</cp:coreProperties>
</file>