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815" w:rsidRPr="00381646" w:rsidRDefault="00A22815" w:rsidP="00506AC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43"/>
        <w:jc w:val="center"/>
        <w:rPr>
          <w:b/>
          <w:bCs/>
          <w:color w:val="000000" w:themeColor="text1"/>
          <w:kern w:val="24"/>
          <w14:shadow w14:blurRad="69850" w14:dist="43180" w14:dir="5400000" w14:sx="0" w14:sy="0" w14:kx="0" w14:ky="0" w14:algn="none">
            <w14:srgbClr w14:val="000000">
              <w14:alpha w14:val="35000"/>
            </w14:srgbClr>
          </w14:shadow>
        </w:rPr>
      </w:pPr>
      <w:r w:rsidRPr="00381646">
        <w:rPr>
          <w:b/>
          <w:bCs/>
          <w:color w:val="000000" w:themeColor="text1"/>
          <w:kern w:val="24"/>
          <w14:shadow w14:blurRad="69850" w14:dist="43180" w14:dir="5400000" w14:sx="0" w14:sy="0" w14:kx="0" w14:ky="0" w14:algn="none">
            <w14:srgbClr w14:val="000000">
              <w14:alpha w14:val="35000"/>
            </w14:srgbClr>
          </w14:shadow>
        </w:rPr>
        <w:t xml:space="preserve">Fascicule synthétisant les documents présentés en animation pédagogique </w:t>
      </w:r>
    </w:p>
    <w:p w:rsidR="001E129A" w:rsidRPr="00381646" w:rsidRDefault="00A22815" w:rsidP="00506AC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43"/>
        <w:jc w:val="center"/>
        <w:rPr>
          <w:b/>
          <w:bCs/>
          <w:color w:val="000000" w:themeColor="text1"/>
          <w:kern w:val="24"/>
          <w14:shadow w14:blurRad="69850" w14:dist="43180" w14:dir="5400000" w14:sx="0" w14:sy="0" w14:kx="0" w14:ky="0" w14:algn="none">
            <w14:srgbClr w14:val="000000">
              <w14:alpha w14:val="35000"/>
            </w14:srgbClr>
          </w14:shadow>
        </w:rPr>
      </w:pPr>
      <w:r w:rsidRPr="00381646">
        <w:rPr>
          <w:b/>
          <w:bCs/>
          <w:color w:val="000000" w:themeColor="text1"/>
          <w:kern w:val="24"/>
          <w14:shadow w14:blurRad="69850" w14:dist="43180" w14:dir="5400000" w14:sx="0" w14:sy="0" w14:kx="0" w14:ky="0" w14:algn="none">
            <w14:srgbClr w14:val="000000">
              <w14:alpha w14:val="35000"/>
            </w14:srgbClr>
          </w14:shadow>
        </w:rPr>
        <w:t>Je</w:t>
      </w:r>
      <w:r w:rsidR="002006C7">
        <w:rPr>
          <w:b/>
          <w:bCs/>
          <w:color w:val="000000" w:themeColor="text1"/>
          <w:kern w:val="24"/>
          <w14:shadow w14:blurRad="69850" w14:dist="43180" w14:dir="5400000" w14:sx="0" w14:sy="0" w14:kx="0" w14:ky="0" w14:algn="none">
            <w14:srgbClr w14:val="000000">
              <w14:alpha w14:val="35000"/>
            </w14:srgbClr>
          </w14:shadow>
        </w:rPr>
        <w:t xml:space="preserve"> débute au CP       Présentiel 2</w:t>
      </w:r>
    </w:p>
    <w:p w:rsidR="001E129A" w:rsidRPr="00381646" w:rsidRDefault="001E129A" w:rsidP="00506ACB">
      <w:pPr>
        <w:pStyle w:val="NormalWeb"/>
        <w:spacing w:before="0" w:beforeAutospacing="0"/>
        <w:ind w:left="43"/>
        <w:jc w:val="right"/>
        <w:rPr>
          <w:bCs/>
          <w:color w:val="000000" w:themeColor="text1"/>
          <w:sz w:val="20"/>
          <w:szCs w:val="20"/>
        </w:rPr>
      </w:pPr>
      <w:r w:rsidRPr="00381646">
        <w:rPr>
          <w:bCs/>
          <w:color w:val="000000" w:themeColor="text1"/>
          <w:sz w:val="20"/>
          <w:szCs w:val="20"/>
        </w:rPr>
        <w:t>Sophie HENON</w:t>
      </w:r>
      <w:r w:rsidR="00A22815" w:rsidRPr="00381646">
        <w:rPr>
          <w:bCs/>
          <w:color w:val="000000" w:themeColor="text1"/>
          <w:sz w:val="20"/>
          <w:szCs w:val="20"/>
        </w:rPr>
        <w:t xml:space="preserve">- </w:t>
      </w:r>
      <w:r w:rsidRPr="00381646">
        <w:rPr>
          <w:bCs/>
          <w:color w:val="000000" w:themeColor="text1"/>
          <w:sz w:val="20"/>
          <w:szCs w:val="20"/>
        </w:rPr>
        <w:t xml:space="preserve"> </w:t>
      </w:r>
      <w:r w:rsidR="00753491" w:rsidRPr="00381646">
        <w:rPr>
          <w:bCs/>
          <w:color w:val="000000" w:themeColor="text1"/>
          <w:sz w:val="20"/>
          <w:szCs w:val="20"/>
        </w:rPr>
        <w:t>Conseillère pédagogique M</w:t>
      </w:r>
      <w:r w:rsidRPr="00381646">
        <w:rPr>
          <w:bCs/>
          <w:color w:val="000000" w:themeColor="text1"/>
          <w:sz w:val="20"/>
          <w:szCs w:val="20"/>
        </w:rPr>
        <w:t>ission départementale Maîtrise de la langue française</w:t>
      </w:r>
      <w:r w:rsidR="00F737EB" w:rsidRPr="00381646">
        <w:rPr>
          <w:bCs/>
          <w:color w:val="000000" w:themeColor="text1"/>
          <w:sz w:val="20"/>
          <w:szCs w:val="20"/>
        </w:rPr>
        <w:t xml:space="preserve">, </w:t>
      </w:r>
      <w:r w:rsidR="00A22815" w:rsidRPr="00381646">
        <w:rPr>
          <w:bCs/>
          <w:color w:val="000000" w:themeColor="text1"/>
          <w:sz w:val="20"/>
          <w:szCs w:val="20"/>
        </w:rPr>
        <w:t>première période 20</w:t>
      </w:r>
      <w:r w:rsidRPr="00381646">
        <w:rPr>
          <w:bCs/>
          <w:color w:val="000000" w:themeColor="text1"/>
          <w:sz w:val="20"/>
          <w:szCs w:val="20"/>
        </w:rPr>
        <w:t>19</w:t>
      </w:r>
    </w:p>
    <w:tbl>
      <w:tblPr>
        <w:tblStyle w:val="Grilledutableau"/>
        <w:tblW w:w="9417" w:type="dxa"/>
        <w:tblLook w:val="04A0" w:firstRow="1" w:lastRow="0" w:firstColumn="1" w:lastColumn="0" w:noHBand="0" w:noVBand="1"/>
      </w:tblPr>
      <w:tblGrid>
        <w:gridCol w:w="846"/>
        <w:gridCol w:w="8571"/>
      </w:tblGrid>
      <w:tr w:rsidR="002006C7" w:rsidRPr="00446B77" w:rsidTr="00E045FC">
        <w:trPr>
          <w:trHeight w:val="411"/>
        </w:trPr>
        <w:tc>
          <w:tcPr>
            <w:tcW w:w="9417" w:type="dxa"/>
            <w:gridSpan w:val="2"/>
          </w:tcPr>
          <w:p w:rsidR="002006C7" w:rsidRPr="00446B77" w:rsidRDefault="002006C7" w:rsidP="00E045FC">
            <w:pPr>
              <w:jc w:val="center"/>
              <w:rPr>
                <w:rFonts w:ascii="Times New Roman" w:hAnsi="Times New Roman" w:cs="Times New Roman"/>
                <w:sz w:val="24"/>
                <w:szCs w:val="24"/>
              </w:rPr>
            </w:pPr>
            <w:r w:rsidRPr="00446B77">
              <w:rPr>
                <w:rFonts w:ascii="Times New Roman" w:hAnsi="Times New Roman" w:cs="Times New Roman"/>
                <w:sz w:val="24"/>
                <w:szCs w:val="24"/>
              </w:rPr>
              <w:t xml:space="preserve">Préoccupations des collègues en </w:t>
            </w:r>
            <w:r>
              <w:rPr>
                <w:rFonts w:ascii="Times New Roman" w:hAnsi="Times New Roman" w:cs="Times New Roman"/>
                <w:sz w:val="24"/>
                <w:szCs w:val="24"/>
              </w:rPr>
              <w:t>début d’</w:t>
            </w:r>
            <w:r w:rsidRPr="00446B77">
              <w:rPr>
                <w:rFonts w:ascii="Times New Roman" w:hAnsi="Times New Roman" w:cs="Times New Roman"/>
                <w:sz w:val="24"/>
                <w:szCs w:val="24"/>
              </w:rPr>
              <w:t>animation</w:t>
            </w:r>
            <w:r>
              <w:rPr>
                <w:rFonts w:ascii="Times New Roman" w:hAnsi="Times New Roman" w:cs="Times New Roman"/>
                <w:sz w:val="24"/>
                <w:szCs w:val="24"/>
              </w:rPr>
              <w:t xml:space="preserve">        </w:t>
            </w:r>
            <w:r w:rsidRPr="008C68F6">
              <w:rPr>
                <w:rFonts w:ascii="Times New Roman" w:hAnsi="Times New Roman" w:cs="Times New Roman"/>
                <w:sz w:val="24"/>
                <w:szCs w:val="24"/>
                <w:u w:val="single"/>
              </w:rPr>
              <w:t>Je débute au CP</w:t>
            </w:r>
          </w:p>
        </w:tc>
      </w:tr>
      <w:tr w:rsidR="002006C7" w:rsidRPr="00446B77" w:rsidTr="00E045FC">
        <w:trPr>
          <w:trHeight w:val="564"/>
        </w:trPr>
        <w:tc>
          <w:tcPr>
            <w:tcW w:w="846" w:type="dxa"/>
          </w:tcPr>
          <w:p w:rsidR="002006C7" w:rsidRPr="00446B77" w:rsidRDefault="002006C7" w:rsidP="00E045FC">
            <w:pPr>
              <w:rPr>
                <w:rFonts w:ascii="Times New Roman" w:hAnsi="Times New Roman" w:cs="Times New Roman"/>
                <w:sz w:val="24"/>
                <w:szCs w:val="24"/>
              </w:rPr>
            </w:pPr>
            <w:r>
              <w:rPr>
                <w:rFonts w:ascii="Times New Roman" w:hAnsi="Times New Roman" w:cs="Times New Roman"/>
                <w:sz w:val="24"/>
                <w:szCs w:val="24"/>
              </w:rPr>
              <w:t>n°1</w:t>
            </w:r>
          </w:p>
        </w:tc>
        <w:tc>
          <w:tcPr>
            <w:tcW w:w="8571" w:type="dxa"/>
            <w:shd w:val="clear" w:color="auto" w:fill="FFF2CC" w:themeFill="accent4" w:themeFillTint="33"/>
          </w:tcPr>
          <w:p w:rsidR="002006C7" w:rsidRPr="00446B77" w:rsidRDefault="002006C7" w:rsidP="00E045FC">
            <w:pP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 xml:space="preserve">Comment faire pour que tous </w:t>
            </w:r>
            <w:r w:rsidRPr="00446B77">
              <w:rPr>
                <w:rFonts w:ascii="Times New Roman" w:eastAsia="Times New Roman" w:hAnsi="Times New Roman" w:cs="Times New Roman"/>
                <w:color w:val="000000"/>
                <w:sz w:val="24"/>
                <w:szCs w:val="24"/>
                <w:lang w:eastAsia="fr-FR"/>
              </w:rPr>
              <w:t xml:space="preserve">les élèves travaillent, </w:t>
            </w:r>
            <w:r>
              <w:rPr>
                <w:rFonts w:ascii="Times New Roman" w:eastAsia="Times New Roman" w:hAnsi="Times New Roman" w:cs="Times New Roman"/>
                <w:color w:val="000000"/>
                <w:sz w:val="24"/>
                <w:szCs w:val="24"/>
                <w:lang w:eastAsia="fr-FR"/>
              </w:rPr>
              <w:t xml:space="preserve">la mise en </w:t>
            </w:r>
            <w:r w:rsidRPr="00446B77">
              <w:rPr>
                <w:rFonts w:ascii="Times New Roman" w:eastAsia="Times New Roman" w:hAnsi="Times New Roman" w:cs="Times New Roman"/>
                <w:color w:val="000000"/>
                <w:sz w:val="24"/>
                <w:szCs w:val="24"/>
                <w:lang w:eastAsia="fr-FR"/>
              </w:rPr>
              <w:t xml:space="preserve">autonomie, </w:t>
            </w:r>
            <w:r>
              <w:rPr>
                <w:rFonts w:ascii="Times New Roman" w:eastAsia="Times New Roman" w:hAnsi="Times New Roman" w:cs="Times New Roman"/>
                <w:color w:val="000000"/>
                <w:sz w:val="24"/>
                <w:szCs w:val="24"/>
                <w:lang w:eastAsia="fr-FR"/>
              </w:rPr>
              <w:t xml:space="preserve">la gestion du </w:t>
            </w:r>
            <w:r w:rsidRPr="00446B77">
              <w:rPr>
                <w:rFonts w:ascii="Times New Roman" w:eastAsia="Times New Roman" w:hAnsi="Times New Roman" w:cs="Times New Roman"/>
                <w:color w:val="000000"/>
                <w:sz w:val="24"/>
                <w:szCs w:val="24"/>
                <w:lang w:eastAsia="fr-FR"/>
              </w:rPr>
              <w:t>double niveau</w:t>
            </w:r>
          </w:p>
        </w:tc>
      </w:tr>
      <w:tr w:rsidR="002006C7" w:rsidRPr="00446B77" w:rsidTr="00E045FC">
        <w:trPr>
          <w:trHeight w:val="274"/>
        </w:trPr>
        <w:tc>
          <w:tcPr>
            <w:tcW w:w="846" w:type="dxa"/>
          </w:tcPr>
          <w:p w:rsidR="002006C7" w:rsidRDefault="002006C7" w:rsidP="00E045FC">
            <w:r w:rsidRPr="005C6B29">
              <w:rPr>
                <w:rFonts w:ascii="Times New Roman" w:hAnsi="Times New Roman" w:cs="Times New Roman"/>
                <w:sz w:val="24"/>
                <w:szCs w:val="24"/>
              </w:rPr>
              <w:t>n°</w:t>
            </w:r>
            <w:r>
              <w:rPr>
                <w:rFonts w:ascii="Times New Roman" w:hAnsi="Times New Roman" w:cs="Times New Roman"/>
                <w:sz w:val="24"/>
                <w:szCs w:val="24"/>
              </w:rPr>
              <w:t>2</w:t>
            </w:r>
          </w:p>
        </w:tc>
        <w:tc>
          <w:tcPr>
            <w:tcW w:w="8571" w:type="dxa"/>
            <w:shd w:val="clear" w:color="auto" w:fill="DEEAF6" w:themeFill="accent1" w:themeFillTint="33"/>
          </w:tcPr>
          <w:p w:rsidR="002006C7" w:rsidRPr="00446B77" w:rsidRDefault="002006C7" w:rsidP="00E045FC">
            <w:pP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E</w:t>
            </w:r>
            <w:r w:rsidRPr="00446B77">
              <w:rPr>
                <w:rFonts w:ascii="Times New Roman" w:eastAsia="Times New Roman" w:hAnsi="Times New Roman" w:cs="Times New Roman"/>
                <w:color w:val="000000"/>
                <w:sz w:val="24"/>
                <w:szCs w:val="24"/>
                <w:lang w:eastAsia="fr-FR"/>
              </w:rPr>
              <w:t>crire pour lire</w:t>
            </w:r>
            <w:r>
              <w:rPr>
                <w:rFonts w:ascii="Times New Roman" w:eastAsia="Times New Roman" w:hAnsi="Times New Roman" w:cs="Times New Roman"/>
                <w:color w:val="000000"/>
                <w:sz w:val="24"/>
                <w:szCs w:val="24"/>
                <w:lang w:eastAsia="fr-FR"/>
              </w:rPr>
              <w:t> : la production d’écrits, le geste d’écriture</w:t>
            </w:r>
          </w:p>
        </w:tc>
      </w:tr>
      <w:tr w:rsidR="002006C7" w:rsidRPr="00446B77" w:rsidTr="00E045FC">
        <w:trPr>
          <w:trHeight w:val="278"/>
        </w:trPr>
        <w:tc>
          <w:tcPr>
            <w:tcW w:w="846" w:type="dxa"/>
          </w:tcPr>
          <w:p w:rsidR="002006C7" w:rsidRDefault="002006C7" w:rsidP="00E045FC">
            <w:r w:rsidRPr="005C6B29">
              <w:rPr>
                <w:rFonts w:ascii="Times New Roman" w:hAnsi="Times New Roman" w:cs="Times New Roman"/>
                <w:sz w:val="24"/>
                <w:szCs w:val="24"/>
              </w:rPr>
              <w:t>n°</w:t>
            </w:r>
            <w:r>
              <w:rPr>
                <w:rFonts w:ascii="Times New Roman" w:hAnsi="Times New Roman" w:cs="Times New Roman"/>
                <w:sz w:val="24"/>
                <w:szCs w:val="24"/>
              </w:rPr>
              <w:t>3</w:t>
            </w:r>
          </w:p>
        </w:tc>
        <w:tc>
          <w:tcPr>
            <w:tcW w:w="8571" w:type="dxa"/>
            <w:shd w:val="clear" w:color="auto" w:fill="FFF2CC" w:themeFill="accent4" w:themeFillTint="33"/>
          </w:tcPr>
          <w:p w:rsidR="002006C7" w:rsidRPr="00446B77" w:rsidRDefault="002006C7" w:rsidP="00E045FC">
            <w:pP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Les élèves ayant du mal à entrer dans la lecture</w:t>
            </w:r>
          </w:p>
        </w:tc>
      </w:tr>
      <w:tr w:rsidR="002006C7" w:rsidRPr="00446B77" w:rsidTr="00E045FC">
        <w:trPr>
          <w:trHeight w:val="282"/>
        </w:trPr>
        <w:tc>
          <w:tcPr>
            <w:tcW w:w="846" w:type="dxa"/>
          </w:tcPr>
          <w:p w:rsidR="002006C7" w:rsidRDefault="002006C7" w:rsidP="00E045FC">
            <w:r w:rsidRPr="005C6B29">
              <w:rPr>
                <w:rFonts w:ascii="Times New Roman" w:hAnsi="Times New Roman" w:cs="Times New Roman"/>
                <w:sz w:val="24"/>
                <w:szCs w:val="24"/>
              </w:rPr>
              <w:t>n°</w:t>
            </w:r>
            <w:r>
              <w:rPr>
                <w:rFonts w:ascii="Times New Roman" w:hAnsi="Times New Roman" w:cs="Times New Roman"/>
                <w:sz w:val="24"/>
                <w:szCs w:val="24"/>
              </w:rPr>
              <w:t>4</w:t>
            </w:r>
          </w:p>
        </w:tc>
        <w:tc>
          <w:tcPr>
            <w:tcW w:w="8571" w:type="dxa"/>
            <w:shd w:val="clear" w:color="auto" w:fill="DEEAF6" w:themeFill="accent1" w:themeFillTint="33"/>
          </w:tcPr>
          <w:p w:rsidR="002006C7" w:rsidRPr="00446B77" w:rsidRDefault="002006C7" w:rsidP="00E045FC">
            <w:pP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 xml:space="preserve">Le </w:t>
            </w:r>
            <w:r w:rsidRPr="00446B77">
              <w:rPr>
                <w:rFonts w:ascii="Times New Roman" w:eastAsia="Times New Roman" w:hAnsi="Times New Roman" w:cs="Times New Roman"/>
                <w:color w:val="000000"/>
                <w:sz w:val="24"/>
                <w:szCs w:val="24"/>
                <w:lang w:eastAsia="fr-FR"/>
              </w:rPr>
              <w:t xml:space="preserve">code : </w:t>
            </w:r>
            <w:r>
              <w:rPr>
                <w:rFonts w:ascii="Times New Roman" w:eastAsia="Times New Roman" w:hAnsi="Times New Roman" w:cs="Times New Roman"/>
                <w:color w:val="000000"/>
                <w:sz w:val="24"/>
                <w:szCs w:val="24"/>
                <w:lang w:eastAsia="fr-FR"/>
              </w:rPr>
              <w:t>entendre un phonème, le transcrire, l’</w:t>
            </w:r>
            <w:r w:rsidRPr="00446B77">
              <w:rPr>
                <w:rFonts w:ascii="Times New Roman" w:eastAsia="Times New Roman" w:hAnsi="Times New Roman" w:cs="Times New Roman"/>
                <w:color w:val="000000"/>
                <w:sz w:val="24"/>
                <w:szCs w:val="24"/>
                <w:lang w:eastAsia="fr-FR"/>
              </w:rPr>
              <w:t xml:space="preserve">entrée </w:t>
            </w:r>
            <w:proofErr w:type="spellStart"/>
            <w:r w:rsidRPr="00446B77">
              <w:rPr>
                <w:rFonts w:ascii="Times New Roman" w:eastAsia="Times New Roman" w:hAnsi="Times New Roman" w:cs="Times New Roman"/>
                <w:color w:val="000000"/>
                <w:sz w:val="24"/>
                <w:szCs w:val="24"/>
                <w:lang w:eastAsia="fr-FR"/>
              </w:rPr>
              <w:t>graphémique</w:t>
            </w:r>
            <w:proofErr w:type="spellEnd"/>
          </w:p>
        </w:tc>
      </w:tr>
      <w:tr w:rsidR="002006C7" w:rsidRPr="00446B77" w:rsidTr="00E045FC">
        <w:trPr>
          <w:trHeight w:val="272"/>
        </w:trPr>
        <w:tc>
          <w:tcPr>
            <w:tcW w:w="846" w:type="dxa"/>
          </w:tcPr>
          <w:p w:rsidR="002006C7" w:rsidRDefault="002006C7" w:rsidP="00E045FC">
            <w:r w:rsidRPr="005C6B29">
              <w:rPr>
                <w:rFonts w:ascii="Times New Roman" w:hAnsi="Times New Roman" w:cs="Times New Roman"/>
                <w:sz w:val="24"/>
                <w:szCs w:val="24"/>
              </w:rPr>
              <w:t>n°</w:t>
            </w:r>
            <w:r>
              <w:rPr>
                <w:rFonts w:ascii="Times New Roman" w:hAnsi="Times New Roman" w:cs="Times New Roman"/>
                <w:sz w:val="24"/>
                <w:szCs w:val="24"/>
              </w:rPr>
              <w:t>5</w:t>
            </w:r>
          </w:p>
        </w:tc>
        <w:tc>
          <w:tcPr>
            <w:tcW w:w="8571" w:type="dxa"/>
            <w:shd w:val="clear" w:color="auto" w:fill="FFF2CC" w:themeFill="accent4" w:themeFillTint="33"/>
          </w:tcPr>
          <w:p w:rsidR="002006C7" w:rsidRPr="00446B77" w:rsidRDefault="002006C7" w:rsidP="00E045FC">
            <w:pP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 xml:space="preserve">La </w:t>
            </w:r>
            <w:r w:rsidRPr="00446B77">
              <w:rPr>
                <w:rFonts w:ascii="Times New Roman" w:eastAsia="Times New Roman" w:hAnsi="Times New Roman" w:cs="Times New Roman"/>
                <w:color w:val="000000"/>
                <w:sz w:val="24"/>
                <w:szCs w:val="24"/>
                <w:lang w:eastAsia="fr-FR"/>
              </w:rPr>
              <w:t xml:space="preserve">difficulté, </w:t>
            </w:r>
            <w:r>
              <w:rPr>
                <w:rFonts w:ascii="Times New Roman" w:eastAsia="Times New Roman" w:hAnsi="Times New Roman" w:cs="Times New Roman"/>
                <w:color w:val="000000"/>
                <w:sz w:val="24"/>
                <w:szCs w:val="24"/>
                <w:lang w:eastAsia="fr-FR"/>
              </w:rPr>
              <w:t xml:space="preserve">la </w:t>
            </w:r>
            <w:r w:rsidRPr="00446B77">
              <w:rPr>
                <w:rFonts w:ascii="Times New Roman" w:eastAsia="Times New Roman" w:hAnsi="Times New Roman" w:cs="Times New Roman"/>
                <w:color w:val="000000"/>
                <w:sz w:val="24"/>
                <w:szCs w:val="24"/>
                <w:lang w:eastAsia="fr-FR"/>
              </w:rPr>
              <w:t>remédiation</w:t>
            </w:r>
          </w:p>
        </w:tc>
      </w:tr>
      <w:tr w:rsidR="002006C7" w:rsidRPr="00446B77" w:rsidTr="00E045FC">
        <w:trPr>
          <w:trHeight w:val="272"/>
        </w:trPr>
        <w:tc>
          <w:tcPr>
            <w:tcW w:w="846" w:type="dxa"/>
          </w:tcPr>
          <w:p w:rsidR="002006C7" w:rsidRDefault="002006C7" w:rsidP="00E045FC">
            <w:r w:rsidRPr="005C6B29">
              <w:rPr>
                <w:rFonts w:ascii="Times New Roman" w:hAnsi="Times New Roman" w:cs="Times New Roman"/>
                <w:sz w:val="24"/>
                <w:szCs w:val="24"/>
              </w:rPr>
              <w:t>n°</w:t>
            </w:r>
            <w:r>
              <w:rPr>
                <w:rFonts w:ascii="Times New Roman" w:hAnsi="Times New Roman" w:cs="Times New Roman"/>
                <w:sz w:val="24"/>
                <w:szCs w:val="24"/>
              </w:rPr>
              <w:t>6</w:t>
            </w:r>
          </w:p>
        </w:tc>
        <w:tc>
          <w:tcPr>
            <w:tcW w:w="8571" w:type="dxa"/>
          </w:tcPr>
          <w:p w:rsidR="002006C7" w:rsidRPr="00446B77" w:rsidRDefault="002006C7" w:rsidP="00E045FC">
            <w:pP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 xml:space="preserve">Le choix du </w:t>
            </w:r>
            <w:r w:rsidRPr="00446B77">
              <w:rPr>
                <w:rFonts w:ascii="Times New Roman" w:eastAsia="Times New Roman" w:hAnsi="Times New Roman" w:cs="Times New Roman"/>
                <w:color w:val="000000"/>
                <w:sz w:val="24"/>
                <w:szCs w:val="24"/>
                <w:lang w:eastAsia="fr-FR"/>
              </w:rPr>
              <w:t>manuel</w:t>
            </w:r>
          </w:p>
        </w:tc>
      </w:tr>
      <w:tr w:rsidR="002006C7" w:rsidRPr="00446B77" w:rsidTr="00E045FC">
        <w:trPr>
          <w:trHeight w:val="272"/>
        </w:trPr>
        <w:tc>
          <w:tcPr>
            <w:tcW w:w="846" w:type="dxa"/>
          </w:tcPr>
          <w:p w:rsidR="002006C7" w:rsidRDefault="002006C7" w:rsidP="00E045FC">
            <w:r w:rsidRPr="005C6B29">
              <w:rPr>
                <w:rFonts w:ascii="Times New Roman" w:hAnsi="Times New Roman" w:cs="Times New Roman"/>
                <w:sz w:val="24"/>
                <w:szCs w:val="24"/>
              </w:rPr>
              <w:t>n°</w:t>
            </w:r>
            <w:r>
              <w:rPr>
                <w:rFonts w:ascii="Times New Roman" w:hAnsi="Times New Roman" w:cs="Times New Roman"/>
                <w:sz w:val="24"/>
                <w:szCs w:val="24"/>
              </w:rPr>
              <w:t>7</w:t>
            </w:r>
          </w:p>
        </w:tc>
        <w:tc>
          <w:tcPr>
            <w:tcW w:w="8571" w:type="dxa"/>
            <w:shd w:val="clear" w:color="auto" w:fill="DEEAF6" w:themeFill="accent1" w:themeFillTint="33"/>
          </w:tcPr>
          <w:p w:rsidR="002006C7" w:rsidRPr="00446B77" w:rsidRDefault="002006C7" w:rsidP="00E045FC">
            <w:pP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 xml:space="preserve">La place et le rôle des </w:t>
            </w:r>
            <w:r w:rsidRPr="00446B77">
              <w:rPr>
                <w:rFonts w:ascii="Times New Roman" w:eastAsia="Times New Roman" w:hAnsi="Times New Roman" w:cs="Times New Roman"/>
                <w:color w:val="000000"/>
                <w:sz w:val="24"/>
                <w:szCs w:val="24"/>
                <w:lang w:eastAsia="fr-FR"/>
              </w:rPr>
              <w:t>mots outils</w:t>
            </w:r>
          </w:p>
        </w:tc>
      </w:tr>
      <w:tr w:rsidR="002006C7" w:rsidRPr="00446B77" w:rsidTr="00E045FC">
        <w:trPr>
          <w:trHeight w:val="272"/>
        </w:trPr>
        <w:tc>
          <w:tcPr>
            <w:tcW w:w="846" w:type="dxa"/>
          </w:tcPr>
          <w:p w:rsidR="002006C7" w:rsidRDefault="002006C7" w:rsidP="00E045FC">
            <w:r w:rsidRPr="005C6B29">
              <w:rPr>
                <w:rFonts w:ascii="Times New Roman" w:hAnsi="Times New Roman" w:cs="Times New Roman"/>
                <w:sz w:val="24"/>
                <w:szCs w:val="24"/>
              </w:rPr>
              <w:t>n°</w:t>
            </w:r>
            <w:r>
              <w:rPr>
                <w:rFonts w:ascii="Times New Roman" w:hAnsi="Times New Roman" w:cs="Times New Roman"/>
                <w:sz w:val="24"/>
                <w:szCs w:val="24"/>
              </w:rPr>
              <w:t>8</w:t>
            </w:r>
          </w:p>
        </w:tc>
        <w:tc>
          <w:tcPr>
            <w:tcW w:w="8571" w:type="dxa"/>
            <w:shd w:val="clear" w:color="auto" w:fill="DEEAF6" w:themeFill="accent1" w:themeFillTint="33"/>
          </w:tcPr>
          <w:p w:rsidR="002006C7" w:rsidRPr="00446B77" w:rsidRDefault="002006C7" w:rsidP="00E045FC">
            <w:pP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L</w:t>
            </w:r>
            <w:r w:rsidRPr="00446B77">
              <w:rPr>
                <w:rFonts w:ascii="Times New Roman" w:eastAsia="Times New Roman" w:hAnsi="Times New Roman" w:cs="Times New Roman"/>
                <w:color w:val="000000"/>
                <w:sz w:val="24"/>
                <w:szCs w:val="24"/>
                <w:lang w:eastAsia="fr-FR"/>
              </w:rPr>
              <w:t>es textes supports de lecture</w:t>
            </w:r>
          </w:p>
        </w:tc>
      </w:tr>
      <w:tr w:rsidR="002006C7" w:rsidRPr="00446B77" w:rsidTr="00E045FC">
        <w:trPr>
          <w:trHeight w:val="260"/>
        </w:trPr>
        <w:tc>
          <w:tcPr>
            <w:tcW w:w="846" w:type="dxa"/>
          </w:tcPr>
          <w:p w:rsidR="002006C7" w:rsidRDefault="002006C7" w:rsidP="00E045FC">
            <w:r w:rsidRPr="005C6B29">
              <w:rPr>
                <w:rFonts w:ascii="Times New Roman" w:hAnsi="Times New Roman" w:cs="Times New Roman"/>
                <w:sz w:val="24"/>
                <w:szCs w:val="24"/>
              </w:rPr>
              <w:t>n°</w:t>
            </w:r>
            <w:r>
              <w:rPr>
                <w:rFonts w:ascii="Times New Roman" w:hAnsi="Times New Roman" w:cs="Times New Roman"/>
                <w:sz w:val="24"/>
                <w:szCs w:val="24"/>
              </w:rPr>
              <w:t>9</w:t>
            </w:r>
          </w:p>
        </w:tc>
        <w:tc>
          <w:tcPr>
            <w:tcW w:w="8571" w:type="dxa"/>
            <w:shd w:val="clear" w:color="auto" w:fill="FFFF00"/>
          </w:tcPr>
          <w:p w:rsidR="002006C7" w:rsidRPr="00446B77" w:rsidRDefault="002006C7" w:rsidP="00E045FC">
            <w:pP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Directrices-</w:t>
            </w:r>
            <w:proofErr w:type="spellStart"/>
            <w:r>
              <w:rPr>
                <w:rFonts w:ascii="Times New Roman" w:eastAsia="Times New Roman" w:hAnsi="Times New Roman" w:cs="Times New Roman"/>
                <w:color w:val="000000"/>
                <w:sz w:val="24"/>
                <w:szCs w:val="24"/>
                <w:lang w:eastAsia="fr-FR"/>
              </w:rPr>
              <w:t>teurs</w:t>
            </w:r>
            <w:proofErr w:type="spellEnd"/>
            <w:r>
              <w:rPr>
                <w:rFonts w:ascii="Times New Roman" w:eastAsia="Times New Roman" w:hAnsi="Times New Roman" w:cs="Times New Roman"/>
                <w:color w:val="000000"/>
                <w:sz w:val="24"/>
                <w:szCs w:val="24"/>
                <w:lang w:eastAsia="fr-FR"/>
              </w:rPr>
              <w:t xml:space="preserve"> : </w:t>
            </w:r>
            <w:r w:rsidRPr="00446B77">
              <w:rPr>
                <w:rFonts w:ascii="Times New Roman" w:eastAsia="Times New Roman" w:hAnsi="Times New Roman" w:cs="Times New Roman"/>
                <w:color w:val="000000"/>
                <w:sz w:val="24"/>
                <w:szCs w:val="24"/>
                <w:lang w:eastAsia="fr-FR"/>
              </w:rPr>
              <w:t xml:space="preserve">piloter </w:t>
            </w:r>
            <w:r>
              <w:rPr>
                <w:rFonts w:ascii="Times New Roman" w:eastAsia="Times New Roman" w:hAnsi="Times New Roman" w:cs="Times New Roman"/>
                <w:color w:val="000000"/>
                <w:sz w:val="24"/>
                <w:szCs w:val="24"/>
                <w:lang w:eastAsia="fr-FR"/>
              </w:rPr>
              <w:t xml:space="preserve">son équipe </w:t>
            </w:r>
            <w:r w:rsidRPr="00446B77">
              <w:rPr>
                <w:rFonts w:ascii="Times New Roman" w:eastAsia="Times New Roman" w:hAnsi="Times New Roman" w:cs="Times New Roman"/>
                <w:color w:val="000000"/>
                <w:sz w:val="24"/>
                <w:szCs w:val="24"/>
                <w:lang w:eastAsia="fr-FR"/>
              </w:rPr>
              <w:t xml:space="preserve">avec </w:t>
            </w:r>
            <w:proofErr w:type="spellStart"/>
            <w:r w:rsidRPr="00446B77">
              <w:rPr>
                <w:rFonts w:ascii="Times New Roman" w:eastAsia="Times New Roman" w:hAnsi="Times New Roman" w:cs="Times New Roman"/>
                <w:color w:val="000000"/>
                <w:sz w:val="24"/>
                <w:szCs w:val="24"/>
                <w:lang w:eastAsia="fr-FR"/>
              </w:rPr>
              <w:t>éval</w:t>
            </w:r>
            <w:proofErr w:type="spellEnd"/>
            <w:r w:rsidRPr="00446B77">
              <w:rPr>
                <w:rFonts w:ascii="Times New Roman" w:eastAsia="Times New Roman" w:hAnsi="Times New Roman" w:cs="Times New Roman"/>
                <w:color w:val="000000"/>
                <w:sz w:val="24"/>
                <w:szCs w:val="24"/>
                <w:lang w:eastAsia="fr-FR"/>
              </w:rPr>
              <w:t xml:space="preserve"> nationales</w:t>
            </w:r>
          </w:p>
        </w:tc>
      </w:tr>
      <w:tr w:rsidR="002006C7" w:rsidRPr="00446B77" w:rsidTr="00E045FC">
        <w:trPr>
          <w:trHeight w:val="261"/>
        </w:trPr>
        <w:tc>
          <w:tcPr>
            <w:tcW w:w="846" w:type="dxa"/>
          </w:tcPr>
          <w:p w:rsidR="002006C7" w:rsidRDefault="002006C7" w:rsidP="00E045FC">
            <w:r w:rsidRPr="005C6B29">
              <w:rPr>
                <w:rFonts w:ascii="Times New Roman" w:hAnsi="Times New Roman" w:cs="Times New Roman"/>
                <w:sz w:val="24"/>
                <w:szCs w:val="24"/>
              </w:rPr>
              <w:t>n°</w:t>
            </w:r>
            <w:r>
              <w:rPr>
                <w:rFonts w:ascii="Times New Roman" w:hAnsi="Times New Roman" w:cs="Times New Roman"/>
                <w:sz w:val="24"/>
                <w:szCs w:val="24"/>
              </w:rPr>
              <w:t>10</w:t>
            </w:r>
          </w:p>
        </w:tc>
        <w:tc>
          <w:tcPr>
            <w:tcW w:w="8571" w:type="dxa"/>
            <w:shd w:val="clear" w:color="auto" w:fill="DEEAF6" w:themeFill="accent1" w:themeFillTint="33"/>
          </w:tcPr>
          <w:p w:rsidR="002006C7" w:rsidRPr="00446B77" w:rsidRDefault="002006C7" w:rsidP="00E045FC">
            <w:pPr>
              <w:rPr>
                <w:rFonts w:ascii="Times New Roman" w:hAnsi="Times New Roman" w:cs="Times New Roman"/>
                <w:sz w:val="24"/>
                <w:szCs w:val="24"/>
              </w:rPr>
            </w:pPr>
            <w:r w:rsidRPr="00446B77">
              <w:rPr>
                <w:rFonts w:ascii="Times New Roman" w:eastAsia="Times New Roman" w:hAnsi="Times New Roman" w:cs="Times New Roman"/>
                <w:color w:val="000000"/>
                <w:sz w:val="24"/>
                <w:szCs w:val="24"/>
                <w:lang w:eastAsia="fr-FR"/>
              </w:rPr>
              <w:t>EDL</w:t>
            </w:r>
            <w:r>
              <w:rPr>
                <w:rFonts w:ascii="Times New Roman" w:eastAsia="Times New Roman" w:hAnsi="Times New Roman" w:cs="Times New Roman"/>
                <w:color w:val="000000"/>
                <w:sz w:val="24"/>
                <w:szCs w:val="24"/>
                <w:lang w:eastAsia="fr-FR"/>
              </w:rPr>
              <w:t> : le lexique au CP</w:t>
            </w:r>
          </w:p>
        </w:tc>
      </w:tr>
    </w:tbl>
    <w:p w:rsidR="00FE41FB" w:rsidRDefault="00FE41FB" w:rsidP="00FE41FB">
      <w:pPr>
        <w:spacing w:after="0"/>
        <w:rPr>
          <w:rFonts w:ascii="Times New Roman" w:hAnsi="Times New Roman" w:cs="Times New Roman"/>
          <w:sz w:val="24"/>
          <w:szCs w:val="24"/>
        </w:rPr>
      </w:pPr>
    </w:p>
    <w:p w:rsidR="002006C7" w:rsidRDefault="002006C7" w:rsidP="00FE41FB">
      <w:pPr>
        <w:spacing w:after="0"/>
        <w:rPr>
          <w:rFonts w:ascii="Times New Roman" w:hAnsi="Times New Roman" w:cs="Times New Roman"/>
          <w:sz w:val="24"/>
          <w:szCs w:val="24"/>
        </w:rPr>
      </w:pPr>
      <w:r w:rsidRPr="00562E33">
        <w:rPr>
          <w:rFonts w:ascii="Times New Roman" w:hAnsi="Times New Roman" w:cs="Times New Roman"/>
          <w:sz w:val="24"/>
          <w:szCs w:val="24"/>
        </w:rPr>
        <w:t>Pour répondre à ces questions</w:t>
      </w:r>
      <w:r>
        <w:rPr>
          <w:rFonts w:ascii="Times New Roman" w:hAnsi="Times New Roman" w:cs="Times New Roman"/>
          <w:sz w:val="24"/>
          <w:szCs w:val="24"/>
        </w:rPr>
        <w:t>,</w:t>
      </w:r>
      <w:r w:rsidRPr="00562E33">
        <w:rPr>
          <w:rFonts w:ascii="Times New Roman" w:hAnsi="Times New Roman" w:cs="Times New Roman"/>
          <w:sz w:val="24"/>
          <w:szCs w:val="24"/>
        </w:rPr>
        <w:t xml:space="preserve"> </w:t>
      </w:r>
      <w:r>
        <w:rPr>
          <w:rFonts w:ascii="Times New Roman" w:hAnsi="Times New Roman" w:cs="Times New Roman"/>
          <w:sz w:val="24"/>
          <w:szCs w:val="24"/>
        </w:rPr>
        <w:t>nous les avons</w:t>
      </w:r>
      <w:r w:rsidRPr="00562E33">
        <w:rPr>
          <w:rFonts w:ascii="Times New Roman" w:hAnsi="Times New Roman" w:cs="Times New Roman"/>
          <w:sz w:val="24"/>
          <w:szCs w:val="24"/>
        </w:rPr>
        <w:t xml:space="preserve"> </w:t>
      </w:r>
      <w:r>
        <w:rPr>
          <w:rFonts w:ascii="Times New Roman" w:hAnsi="Times New Roman" w:cs="Times New Roman"/>
          <w:sz w:val="24"/>
          <w:szCs w:val="24"/>
        </w:rPr>
        <w:t>regroupées en</w:t>
      </w:r>
      <w:r w:rsidRPr="00562E33">
        <w:rPr>
          <w:rFonts w:ascii="Times New Roman" w:hAnsi="Times New Roman" w:cs="Times New Roman"/>
          <w:sz w:val="24"/>
          <w:szCs w:val="24"/>
        </w:rPr>
        <w:t xml:space="preserve"> </w:t>
      </w:r>
      <w:r>
        <w:rPr>
          <w:rFonts w:ascii="Times New Roman" w:hAnsi="Times New Roman" w:cs="Times New Roman"/>
          <w:sz w:val="24"/>
          <w:szCs w:val="24"/>
        </w:rPr>
        <w:t>3</w:t>
      </w:r>
      <w:r w:rsidRPr="00562E33">
        <w:rPr>
          <w:rFonts w:ascii="Times New Roman" w:hAnsi="Times New Roman" w:cs="Times New Roman"/>
          <w:sz w:val="24"/>
          <w:szCs w:val="24"/>
        </w:rPr>
        <w:t xml:space="preserve"> grandes familles :</w:t>
      </w:r>
    </w:p>
    <w:tbl>
      <w:tblPr>
        <w:tblStyle w:val="Grilledutableau"/>
        <w:tblW w:w="9807" w:type="dxa"/>
        <w:tblLook w:val="04A0" w:firstRow="1" w:lastRow="0" w:firstColumn="1" w:lastColumn="0" w:noHBand="0" w:noVBand="1"/>
      </w:tblPr>
      <w:tblGrid>
        <w:gridCol w:w="3681"/>
        <w:gridCol w:w="3969"/>
        <w:gridCol w:w="2157"/>
      </w:tblGrid>
      <w:tr w:rsidR="002006C7" w:rsidRPr="00562E33" w:rsidTr="00E045FC">
        <w:trPr>
          <w:trHeight w:val="303"/>
        </w:trPr>
        <w:tc>
          <w:tcPr>
            <w:tcW w:w="3681" w:type="dxa"/>
            <w:shd w:val="clear" w:color="auto" w:fill="FFF2CC" w:themeFill="accent4" w:themeFillTint="33"/>
          </w:tcPr>
          <w:p w:rsidR="002006C7" w:rsidRPr="00562E33" w:rsidRDefault="002006C7" w:rsidP="00E045FC">
            <w:pPr>
              <w:rPr>
                <w:rFonts w:ascii="Times New Roman" w:hAnsi="Times New Roman" w:cs="Times New Roman"/>
                <w:sz w:val="24"/>
                <w:szCs w:val="24"/>
              </w:rPr>
            </w:pPr>
            <w:r>
              <w:rPr>
                <w:rFonts w:ascii="Times New Roman" w:hAnsi="Times New Roman" w:cs="Times New Roman"/>
                <w:sz w:val="24"/>
                <w:szCs w:val="24"/>
              </w:rPr>
              <w:t>Les questions de</w:t>
            </w:r>
            <w:r w:rsidRPr="00562E33">
              <w:rPr>
                <w:rFonts w:ascii="Times New Roman" w:hAnsi="Times New Roman" w:cs="Times New Roman"/>
                <w:sz w:val="24"/>
                <w:szCs w:val="24"/>
              </w:rPr>
              <w:t xml:space="preserve"> pédagogie au CP </w:t>
            </w:r>
          </w:p>
        </w:tc>
        <w:tc>
          <w:tcPr>
            <w:tcW w:w="3969" w:type="dxa"/>
            <w:shd w:val="clear" w:color="auto" w:fill="DEEAF6" w:themeFill="accent1" w:themeFillTint="33"/>
          </w:tcPr>
          <w:p w:rsidR="002006C7" w:rsidRPr="00562E33" w:rsidRDefault="002006C7" w:rsidP="00E045FC">
            <w:pPr>
              <w:rPr>
                <w:rFonts w:ascii="Times New Roman" w:hAnsi="Times New Roman" w:cs="Times New Roman"/>
                <w:sz w:val="24"/>
                <w:szCs w:val="24"/>
              </w:rPr>
            </w:pPr>
            <w:r>
              <w:rPr>
                <w:rFonts w:ascii="Times New Roman" w:hAnsi="Times New Roman" w:cs="Times New Roman"/>
                <w:sz w:val="24"/>
                <w:szCs w:val="24"/>
              </w:rPr>
              <w:t>Les questions de didactique de la maitrise de la langue</w:t>
            </w:r>
            <w:r w:rsidRPr="00562E33">
              <w:rPr>
                <w:rFonts w:ascii="Times New Roman" w:hAnsi="Times New Roman" w:cs="Times New Roman"/>
                <w:sz w:val="24"/>
                <w:szCs w:val="24"/>
              </w:rPr>
              <w:t xml:space="preserve"> au CP</w:t>
            </w:r>
          </w:p>
        </w:tc>
        <w:tc>
          <w:tcPr>
            <w:tcW w:w="2157" w:type="dxa"/>
          </w:tcPr>
          <w:p w:rsidR="002006C7" w:rsidRPr="00562E33" w:rsidRDefault="002006C7" w:rsidP="00E045FC">
            <w:pPr>
              <w:rPr>
                <w:rFonts w:ascii="Times New Roman" w:hAnsi="Times New Roman" w:cs="Times New Roman"/>
                <w:sz w:val="24"/>
                <w:szCs w:val="24"/>
              </w:rPr>
            </w:pPr>
            <w:r>
              <w:rPr>
                <w:rFonts w:ascii="Times New Roman" w:hAnsi="Times New Roman" w:cs="Times New Roman"/>
                <w:sz w:val="24"/>
                <w:szCs w:val="24"/>
              </w:rPr>
              <w:t>Le m</w:t>
            </w:r>
            <w:r w:rsidRPr="00562E33">
              <w:rPr>
                <w:rFonts w:ascii="Times New Roman" w:hAnsi="Times New Roman" w:cs="Times New Roman"/>
                <w:sz w:val="24"/>
                <w:szCs w:val="24"/>
              </w:rPr>
              <w:t>anuel de lecture au CP</w:t>
            </w:r>
          </w:p>
        </w:tc>
      </w:tr>
      <w:tr w:rsidR="002006C7" w:rsidRPr="00562E33" w:rsidTr="00E045FC">
        <w:trPr>
          <w:trHeight w:val="303"/>
        </w:trPr>
        <w:tc>
          <w:tcPr>
            <w:tcW w:w="3681" w:type="dxa"/>
            <w:shd w:val="clear" w:color="auto" w:fill="FFF2CC" w:themeFill="accent4" w:themeFillTint="33"/>
          </w:tcPr>
          <w:p w:rsidR="002006C7" w:rsidRPr="00B14B11" w:rsidRDefault="002006C7" w:rsidP="00E045FC">
            <w:pPr>
              <w:rPr>
                <w:rFonts w:ascii="Times New Roman" w:hAnsi="Times New Roman" w:cs="Times New Roman"/>
                <w:i/>
                <w:sz w:val="20"/>
                <w:szCs w:val="20"/>
              </w:rPr>
            </w:pPr>
            <w:r>
              <w:rPr>
                <w:rFonts w:ascii="Times New Roman" w:hAnsi="Times New Roman" w:cs="Times New Roman"/>
                <w:i/>
                <w:sz w:val="20"/>
                <w:szCs w:val="20"/>
              </w:rPr>
              <w:t>C</w:t>
            </w:r>
            <w:r w:rsidRPr="00B14B11">
              <w:rPr>
                <w:rFonts w:ascii="Times New Roman" w:hAnsi="Times New Roman" w:cs="Times New Roman"/>
                <w:i/>
                <w:sz w:val="20"/>
                <w:szCs w:val="20"/>
              </w:rPr>
              <w:t>omment s’adapte</w:t>
            </w:r>
            <w:r>
              <w:rPr>
                <w:rFonts w:ascii="Times New Roman" w:hAnsi="Times New Roman" w:cs="Times New Roman"/>
                <w:i/>
                <w:sz w:val="20"/>
                <w:szCs w:val="20"/>
              </w:rPr>
              <w:t>r</w:t>
            </w:r>
            <w:r w:rsidRPr="00B14B11">
              <w:rPr>
                <w:rFonts w:ascii="Times New Roman" w:hAnsi="Times New Roman" w:cs="Times New Roman"/>
                <w:i/>
                <w:sz w:val="20"/>
                <w:szCs w:val="20"/>
              </w:rPr>
              <w:t xml:space="preserve"> aux caractéristiques des élèves pour les faire progresser ?</w:t>
            </w:r>
          </w:p>
        </w:tc>
        <w:tc>
          <w:tcPr>
            <w:tcW w:w="3969" w:type="dxa"/>
            <w:shd w:val="clear" w:color="auto" w:fill="DEEAF6" w:themeFill="accent1" w:themeFillTint="33"/>
          </w:tcPr>
          <w:p w:rsidR="002006C7" w:rsidRPr="00B14B11" w:rsidRDefault="002006C7" w:rsidP="00E045FC">
            <w:pPr>
              <w:jc w:val="center"/>
              <w:rPr>
                <w:rFonts w:ascii="Times New Roman" w:hAnsi="Times New Roman" w:cs="Times New Roman"/>
                <w:sz w:val="20"/>
                <w:szCs w:val="20"/>
              </w:rPr>
            </w:pPr>
            <w:r>
              <w:rPr>
                <w:rFonts w:ascii="Times New Roman" w:hAnsi="Times New Roman" w:cs="Times New Roman"/>
                <w:i/>
                <w:sz w:val="20"/>
                <w:szCs w:val="20"/>
              </w:rPr>
              <w:t>C</w:t>
            </w:r>
            <w:r w:rsidRPr="00B14B11">
              <w:rPr>
                <w:rFonts w:ascii="Times New Roman" w:hAnsi="Times New Roman" w:cs="Times New Roman"/>
                <w:i/>
                <w:sz w:val="20"/>
                <w:szCs w:val="20"/>
              </w:rPr>
              <w:t>omment s’adapter aux caractéristiques de la discipline pour faire progresser les élèves ?</w:t>
            </w:r>
          </w:p>
        </w:tc>
        <w:tc>
          <w:tcPr>
            <w:tcW w:w="2157" w:type="dxa"/>
          </w:tcPr>
          <w:p w:rsidR="002006C7" w:rsidRDefault="002006C7" w:rsidP="00E045FC">
            <w:pPr>
              <w:rPr>
                <w:rFonts w:ascii="Times New Roman" w:hAnsi="Times New Roman" w:cs="Times New Roman"/>
                <w:sz w:val="24"/>
                <w:szCs w:val="24"/>
              </w:rPr>
            </w:pPr>
          </w:p>
        </w:tc>
      </w:tr>
    </w:tbl>
    <w:p w:rsidR="002006C7" w:rsidRPr="006A743C" w:rsidRDefault="002006C7" w:rsidP="002006C7">
      <w:pPr>
        <w:rPr>
          <w:rFonts w:ascii="Times New Roman" w:hAnsi="Times New Roman" w:cs="Times New Roman"/>
          <w:sz w:val="8"/>
          <w:szCs w:val="8"/>
        </w:rPr>
      </w:pPr>
    </w:p>
    <w:p w:rsidR="002006C7" w:rsidRPr="00562E33" w:rsidRDefault="002006C7" w:rsidP="002006C7">
      <w:pPr>
        <w:rPr>
          <w:rFonts w:ascii="Times New Roman" w:hAnsi="Times New Roman" w:cs="Times New Roman"/>
          <w:sz w:val="24"/>
          <w:szCs w:val="24"/>
        </w:rPr>
      </w:pPr>
      <w:r>
        <w:rPr>
          <w:rFonts w:ascii="Times New Roman" w:hAnsi="Times New Roman" w:cs="Times New Roman"/>
          <w:sz w:val="24"/>
          <w:szCs w:val="24"/>
        </w:rPr>
        <w:t xml:space="preserve">Le thème, soulevé par des directrices, du pilotage par les résultats aux évaluations nationales ne relevant pas directement de ces animations, destinées aux débutant au Cours Préparatoire. </w:t>
      </w:r>
    </w:p>
    <w:p w:rsidR="002006C7" w:rsidRPr="006A743C" w:rsidRDefault="002006C7" w:rsidP="002006C7">
      <w:pPr>
        <w:rPr>
          <w:rFonts w:ascii="Times New Roman" w:hAnsi="Times New Roman" w:cs="Times New Roman"/>
          <w:b/>
          <w:sz w:val="24"/>
          <w:u w:val="single"/>
        </w:rPr>
      </w:pPr>
      <w:r>
        <w:rPr>
          <w:rFonts w:ascii="Times New Roman" w:hAnsi="Times New Roman" w:cs="Times New Roman"/>
          <w:b/>
          <w:sz w:val="24"/>
          <w:u w:val="single"/>
        </w:rPr>
        <w:t xml:space="preserve">1/ </w:t>
      </w:r>
      <w:r w:rsidRPr="006A743C">
        <w:rPr>
          <w:rFonts w:ascii="Times New Roman" w:hAnsi="Times New Roman" w:cs="Times New Roman"/>
          <w:b/>
          <w:sz w:val="24"/>
          <w:u w:val="single"/>
        </w:rPr>
        <w:t>Le manuel au CP</w:t>
      </w:r>
    </w:p>
    <w:p w:rsidR="002006C7" w:rsidRDefault="002006C7" w:rsidP="002006C7">
      <w:pPr>
        <w:rPr>
          <w:rFonts w:ascii="Times New Roman" w:hAnsi="Times New Roman" w:cs="Times New Roman"/>
          <w:sz w:val="24"/>
        </w:rPr>
        <w:sectPr w:rsidR="002006C7" w:rsidSect="002006C7">
          <w:type w:val="continuous"/>
          <w:pgSz w:w="11906" w:h="16838"/>
          <w:pgMar w:top="993" w:right="1417" w:bottom="1135" w:left="1417" w:header="708" w:footer="708" w:gutter="0"/>
          <w:cols w:space="708"/>
          <w:docGrid w:linePitch="360"/>
        </w:sectPr>
      </w:pPr>
    </w:p>
    <w:p w:rsidR="002006C7" w:rsidRDefault="002006C7" w:rsidP="002006C7">
      <w:pPr>
        <w:rPr>
          <w:rFonts w:ascii="Times New Roman" w:hAnsi="Times New Roman" w:cs="Times New Roman"/>
          <w:sz w:val="24"/>
        </w:rPr>
      </w:pPr>
      <w:r>
        <w:rPr>
          <w:rFonts w:ascii="Times New Roman" w:hAnsi="Times New Roman" w:cs="Times New Roman"/>
          <w:sz w:val="24"/>
        </w:rPr>
        <w:t xml:space="preserve">Lors de l’animation, nous avons analysé de document, nous vous encourageons à le télécharger afin de trouver des pistes pour vous aider dans ce choix. </w:t>
      </w:r>
      <w:hyperlink r:id="rId5" w:history="1">
        <w:r w:rsidRPr="0064405C">
          <w:rPr>
            <w:rStyle w:val="Lienhypertexte"/>
            <w:rFonts w:ascii="Times New Roman" w:hAnsi="Times New Roman" w:cs="Times New Roman"/>
            <w:sz w:val="24"/>
          </w:rPr>
          <w:t>https://www.reseau-canope.fr/fileadmin/user_upload/Projets/conference_role_experimentation_domaine_educatif/MANUELS_CSEN_VDEF.pdf</w:t>
        </w:r>
      </w:hyperlink>
    </w:p>
    <w:p w:rsidR="002006C7" w:rsidRDefault="002006C7" w:rsidP="002006C7">
      <w:pPr>
        <w:rPr>
          <w:rFonts w:ascii="Times New Roman" w:hAnsi="Times New Roman" w:cs="Times New Roman"/>
          <w:sz w:val="16"/>
          <w:szCs w:val="16"/>
        </w:rPr>
      </w:pPr>
      <w:r>
        <w:rPr>
          <w:rFonts w:ascii="Times New Roman" w:hAnsi="Times New Roman" w:cs="Times New Roman"/>
          <w:sz w:val="24"/>
        </w:rPr>
        <w:t xml:space="preserve">Vous pouvez aussi télécharger un fichier </w:t>
      </w:r>
      <w:proofErr w:type="spellStart"/>
      <w:r>
        <w:rPr>
          <w:rFonts w:ascii="Times New Roman" w:hAnsi="Times New Roman" w:cs="Times New Roman"/>
          <w:sz w:val="24"/>
        </w:rPr>
        <w:t>Exel</w:t>
      </w:r>
      <w:proofErr w:type="spellEnd"/>
      <w:r>
        <w:rPr>
          <w:rFonts w:ascii="Times New Roman" w:hAnsi="Times New Roman" w:cs="Times New Roman"/>
          <w:sz w:val="24"/>
        </w:rPr>
        <w:t xml:space="preserve"> élaboré par l’académie de Versailles : une page par manuel, 20 axes analysés, 13 manuels décortiqués, copiez ce lien dans la barre du haut : </w:t>
      </w:r>
      <w:hyperlink r:id="rId6" w:history="1">
        <w:r w:rsidRPr="0064405C">
          <w:rPr>
            <w:rStyle w:val="Lienhypertexte"/>
            <w:rFonts w:ascii="Times New Roman" w:hAnsi="Times New Roman" w:cs="Times New Roman"/>
            <w:sz w:val="16"/>
            <w:szCs w:val="16"/>
          </w:rPr>
          <w:t>https://www.google.com/url?sa=t&amp;rct=j&amp;q=&amp;esrc=s&amp;source=web&amp;cd=1&amp;ved=2ahUKEwjYgemQk7_lAhXvA2MBHfRtDHsQFjAAegQIARAC&amp;url=http%3A%2F%2Fwww.ien-carrieres.ac-versailles.fr%2FIMG%2Fxlsx%2Fanalyse_methodes_de_lecture_.xlsx&amp;usg=AOvVaw34Iwq6of_ge5mEB4FCzuHm</w:t>
        </w:r>
      </w:hyperlink>
    </w:p>
    <w:p w:rsidR="002006C7" w:rsidRPr="006849BD" w:rsidRDefault="002006C7" w:rsidP="002006C7">
      <w:pPr>
        <w:rPr>
          <w:rFonts w:ascii="Times New Roman" w:hAnsi="Times New Roman" w:cs="Times New Roman"/>
          <w:sz w:val="16"/>
          <w:szCs w:val="16"/>
        </w:rPr>
      </w:pPr>
    </w:p>
    <w:p w:rsidR="002006C7" w:rsidRDefault="002006C7" w:rsidP="002006C7">
      <w:pPr>
        <w:rPr>
          <w:rFonts w:ascii="Times New Roman" w:hAnsi="Times New Roman" w:cs="Times New Roman"/>
          <w:sz w:val="24"/>
        </w:rPr>
      </w:pPr>
      <w:r>
        <w:rPr>
          <w:noProof/>
          <w:lang w:eastAsia="fr-FR"/>
        </w:rPr>
        <w:drawing>
          <wp:inline distT="0" distB="0" distL="0" distR="0" wp14:anchorId="45747ACD" wp14:editId="2097F64C">
            <wp:extent cx="1887322" cy="2668789"/>
            <wp:effectExtent l="19050" t="19050" r="17780" b="177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06691" cy="2696178"/>
                    </a:xfrm>
                    <a:prstGeom prst="rect">
                      <a:avLst/>
                    </a:prstGeom>
                    <a:ln>
                      <a:solidFill>
                        <a:schemeClr val="tx1"/>
                      </a:solidFill>
                    </a:ln>
                  </pic:spPr>
                </pic:pic>
              </a:graphicData>
            </a:graphic>
          </wp:inline>
        </w:drawing>
      </w:r>
    </w:p>
    <w:p w:rsidR="002006C7" w:rsidRDefault="002006C7" w:rsidP="002006C7">
      <w:pPr>
        <w:rPr>
          <w:rFonts w:ascii="Times New Roman" w:hAnsi="Times New Roman" w:cs="Times New Roman"/>
          <w:sz w:val="24"/>
        </w:rPr>
        <w:sectPr w:rsidR="002006C7" w:rsidSect="006849BD">
          <w:type w:val="continuous"/>
          <w:pgSz w:w="11906" w:h="16838"/>
          <w:pgMar w:top="1417" w:right="1417" w:bottom="1417" w:left="1417" w:header="708" w:footer="708" w:gutter="0"/>
          <w:cols w:num="2" w:space="708" w:equalWidth="0">
            <w:col w:w="5812" w:space="708"/>
            <w:col w:w="2552"/>
          </w:cols>
          <w:docGrid w:linePitch="360"/>
        </w:sectPr>
      </w:pPr>
    </w:p>
    <w:p w:rsidR="002006C7" w:rsidRPr="00B747FC" w:rsidRDefault="002006C7" w:rsidP="002006C7">
      <w:pPr>
        <w:shd w:val="clear" w:color="auto" w:fill="DEEAF6" w:themeFill="accent1" w:themeFillTint="33"/>
        <w:rPr>
          <w:rFonts w:ascii="Times New Roman" w:hAnsi="Times New Roman" w:cs="Times New Roman"/>
          <w:b/>
          <w:sz w:val="24"/>
        </w:rPr>
      </w:pPr>
      <w:r w:rsidRPr="00B747FC">
        <w:rPr>
          <w:rFonts w:ascii="Times New Roman" w:hAnsi="Times New Roman" w:cs="Times New Roman"/>
          <w:b/>
          <w:sz w:val="24"/>
        </w:rPr>
        <w:t>2/ La didactique de la Maitrise de la langue au CP</w:t>
      </w:r>
      <w:r>
        <w:rPr>
          <w:rFonts w:ascii="Times New Roman" w:hAnsi="Times New Roman" w:cs="Times New Roman"/>
          <w:b/>
          <w:sz w:val="24"/>
        </w:rPr>
        <w:t xml:space="preserve">, </w:t>
      </w:r>
      <w:r w:rsidRPr="00E90D6E">
        <w:rPr>
          <w:rFonts w:ascii="Times New Roman" w:hAnsi="Times New Roman" w:cs="Times New Roman"/>
          <w:sz w:val="24"/>
        </w:rPr>
        <w:t xml:space="preserve">ou </w:t>
      </w:r>
      <w:r w:rsidRPr="00E90D6E">
        <w:rPr>
          <w:rFonts w:ascii="Times New Roman" w:hAnsi="Times New Roman" w:cs="Times New Roman"/>
          <w:sz w:val="24"/>
          <w:szCs w:val="24"/>
        </w:rPr>
        <w:t>comment s’adapter aux caractéristiques de la discipline pour faire progresser les élèves ?</w:t>
      </w:r>
    </w:p>
    <w:p w:rsidR="002006C7" w:rsidRDefault="002006C7" w:rsidP="002006C7">
      <w:pPr>
        <w:rPr>
          <w:rFonts w:ascii="Times New Roman" w:hAnsi="Times New Roman" w:cs="Times New Roman"/>
          <w:sz w:val="24"/>
        </w:rPr>
      </w:pPr>
      <w:r w:rsidRPr="00B747FC">
        <w:rPr>
          <w:rFonts w:ascii="Times New Roman" w:hAnsi="Times New Roman" w:cs="Times New Roman"/>
          <w:sz w:val="24"/>
        </w:rPr>
        <w:t>C’est le cœur des 6h de for</w:t>
      </w:r>
      <w:r>
        <w:rPr>
          <w:rFonts w:ascii="Times New Roman" w:hAnsi="Times New Roman" w:cs="Times New Roman"/>
          <w:sz w:val="24"/>
        </w:rPr>
        <w:t xml:space="preserve">mation. Les 6 entrées abordées </w:t>
      </w:r>
      <w:r w:rsidRPr="00B747FC">
        <w:rPr>
          <w:rFonts w:ascii="Times New Roman" w:hAnsi="Times New Roman" w:cs="Times New Roman"/>
          <w:sz w:val="24"/>
        </w:rPr>
        <w:t xml:space="preserve">ont </w:t>
      </w:r>
      <w:r>
        <w:rPr>
          <w:rFonts w:ascii="Times New Roman" w:hAnsi="Times New Roman" w:cs="Times New Roman"/>
          <w:sz w:val="24"/>
        </w:rPr>
        <w:t xml:space="preserve">été </w:t>
      </w:r>
      <w:r w:rsidRPr="00B747FC">
        <w:rPr>
          <w:rFonts w:ascii="Times New Roman" w:hAnsi="Times New Roman" w:cs="Times New Roman"/>
          <w:sz w:val="24"/>
        </w:rPr>
        <w:t>:</w:t>
      </w:r>
    </w:p>
    <w:p w:rsidR="002006C7" w:rsidRDefault="002006C7" w:rsidP="002006C7">
      <w:pPr>
        <w:rPr>
          <w:rFonts w:ascii="Times New Roman" w:hAnsi="Times New Roman" w:cs="Times New Roman"/>
          <w:sz w:val="24"/>
        </w:rPr>
        <w:sectPr w:rsidR="002006C7" w:rsidSect="00B747FC">
          <w:type w:val="continuous"/>
          <w:pgSz w:w="11906" w:h="16838"/>
          <w:pgMar w:top="1417" w:right="1417" w:bottom="1417" w:left="1417" w:header="708" w:footer="708" w:gutter="0"/>
          <w:cols w:space="708"/>
          <w:docGrid w:linePitch="360"/>
        </w:sectPr>
      </w:pPr>
    </w:p>
    <w:p w:rsidR="002006C7" w:rsidRPr="000C37DB" w:rsidRDefault="002006C7" w:rsidP="002006C7">
      <w:pPr>
        <w:pStyle w:val="Paragraphedeliste"/>
        <w:tabs>
          <w:tab w:val="left" w:pos="1134"/>
        </w:tabs>
        <w:rPr>
          <w:rFonts w:ascii="Times New Roman" w:hAnsi="Times New Roman" w:cs="Times New Roman"/>
          <w:sz w:val="24"/>
        </w:rPr>
      </w:pPr>
      <w:r>
        <w:rPr>
          <w:rFonts w:ascii="Times New Roman" w:hAnsi="Times New Roman" w:cs="Times New Roman"/>
          <w:sz w:val="24"/>
        </w:rPr>
        <w:t xml:space="preserve">1) </w:t>
      </w:r>
      <w:r w:rsidRPr="000C37DB">
        <w:rPr>
          <w:rFonts w:ascii="Times New Roman" w:hAnsi="Times New Roman" w:cs="Times New Roman"/>
          <w:sz w:val="24"/>
        </w:rPr>
        <w:t>l’étude du code</w:t>
      </w:r>
      <w:r w:rsidRPr="000C37DB">
        <w:rPr>
          <w:rFonts w:ascii="Times New Roman" w:hAnsi="Times New Roman" w:cs="Times New Roman"/>
          <w:sz w:val="24"/>
        </w:rPr>
        <w:br/>
        <w:t>2) le geste d’écriture</w:t>
      </w:r>
      <w:r w:rsidRPr="000C37DB">
        <w:rPr>
          <w:rFonts w:ascii="Times New Roman" w:hAnsi="Times New Roman" w:cs="Times New Roman"/>
          <w:sz w:val="24"/>
        </w:rPr>
        <w:br/>
      </w:r>
      <w:r w:rsidRPr="000C37DB">
        <w:rPr>
          <w:rFonts w:ascii="Times New Roman" w:hAnsi="Times New Roman" w:cs="Times New Roman"/>
          <w:sz w:val="24"/>
        </w:rPr>
        <w:t>3) la compréhension</w:t>
      </w:r>
      <w:r w:rsidRPr="000C37DB">
        <w:rPr>
          <w:rFonts w:ascii="Times New Roman" w:hAnsi="Times New Roman" w:cs="Times New Roman"/>
          <w:sz w:val="24"/>
        </w:rPr>
        <w:br/>
        <w:t>4) l’acculturation</w:t>
      </w:r>
      <w:r w:rsidRPr="000C37DB">
        <w:rPr>
          <w:rFonts w:ascii="Times New Roman" w:hAnsi="Times New Roman" w:cs="Times New Roman"/>
          <w:sz w:val="24"/>
        </w:rPr>
        <w:br/>
      </w:r>
      <w:r w:rsidRPr="000C37DB">
        <w:rPr>
          <w:rFonts w:ascii="Times New Roman" w:hAnsi="Times New Roman" w:cs="Times New Roman"/>
          <w:sz w:val="24"/>
        </w:rPr>
        <w:lastRenderedPageBreak/>
        <w:t>5) la production d’écrits</w:t>
      </w:r>
      <w:r w:rsidRPr="000C37DB">
        <w:rPr>
          <w:rFonts w:ascii="Times New Roman" w:hAnsi="Times New Roman" w:cs="Times New Roman"/>
          <w:sz w:val="24"/>
        </w:rPr>
        <w:br/>
        <w:t>6) l’étude de la langue</w:t>
      </w:r>
    </w:p>
    <w:p w:rsidR="002006C7" w:rsidRDefault="002006C7" w:rsidP="002006C7">
      <w:pPr>
        <w:ind w:left="360"/>
        <w:rPr>
          <w:rFonts w:ascii="Times New Roman" w:hAnsi="Times New Roman" w:cs="Times New Roman"/>
          <w:sz w:val="24"/>
        </w:rPr>
        <w:sectPr w:rsidR="002006C7" w:rsidSect="000C37DB">
          <w:type w:val="continuous"/>
          <w:pgSz w:w="11906" w:h="16838"/>
          <w:pgMar w:top="1417" w:right="1417" w:bottom="1417" w:left="1417" w:header="708" w:footer="708" w:gutter="0"/>
          <w:cols w:num="2" w:space="708"/>
          <w:docGrid w:linePitch="360"/>
        </w:sectPr>
      </w:pPr>
      <w:r w:rsidRPr="000C37DB">
        <w:rPr>
          <w:rFonts w:ascii="Times New Roman" w:hAnsi="Times New Roman" w:cs="Times New Roman"/>
          <w:sz w:val="24"/>
        </w:rPr>
        <w:t xml:space="preserve">De nombreuses </w:t>
      </w:r>
      <w:r>
        <w:rPr>
          <w:rFonts w:ascii="Times New Roman" w:hAnsi="Times New Roman" w:cs="Times New Roman"/>
          <w:sz w:val="24"/>
        </w:rPr>
        <w:t xml:space="preserve">réponses aux questions posées en début de formation ont été apportées dans le déroulé des 6 heures de formation. </w:t>
      </w:r>
    </w:p>
    <w:p w:rsidR="002006C7" w:rsidRDefault="002006C7" w:rsidP="002006C7">
      <w:pPr>
        <w:shd w:val="clear" w:color="auto" w:fill="FBE4D5" w:themeFill="accent2" w:themeFillTint="33"/>
        <w:rPr>
          <w:rFonts w:ascii="Times New Roman" w:hAnsi="Times New Roman" w:cs="Times New Roman"/>
          <w:sz w:val="24"/>
        </w:rPr>
        <w:sectPr w:rsidR="002006C7" w:rsidSect="00B747FC">
          <w:type w:val="continuous"/>
          <w:pgSz w:w="11906" w:h="16838"/>
          <w:pgMar w:top="1417" w:right="1417" w:bottom="1417" w:left="1417" w:header="708" w:footer="708" w:gutter="0"/>
          <w:cols w:space="708"/>
          <w:docGrid w:linePitch="360"/>
        </w:sectPr>
      </w:pPr>
      <w:r>
        <w:rPr>
          <w:rFonts w:ascii="Times New Roman" w:hAnsi="Times New Roman" w:cs="Times New Roman"/>
          <w:b/>
          <w:sz w:val="24"/>
        </w:rPr>
        <w:t>3</w:t>
      </w:r>
      <w:r w:rsidRPr="00B747FC">
        <w:rPr>
          <w:rFonts w:ascii="Times New Roman" w:hAnsi="Times New Roman" w:cs="Times New Roman"/>
          <w:b/>
          <w:sz w:val="24"/>
        </w:rPr>
        <w:t xml:space="preserve">/ </w:t>
      </w:r>
      <w:r w:rsidRPr="00E90D6E">
        <w:rPr>
          <w:rFonts w:ascii="Times New Roman" w:hAnsi="Times New Roman" w:cs="Times New Roman"/>
          <w:b/>
          <w:sz w:val="24"/>
          <w:szCs w:val="24"/>
        </w:rPr>
        <w:t>La pédagogie au CP</w:t>
      </w:r>
      <w:r>
        <w:rPr>
          <w:rFonts w:ascii="Times New Roman" w:hAnsi="Times New Roman" w:cs="Times New Roman"/>
          <w:b/>
          <w:sz w:val="24"/>
          <w:szCs w:val="24"/>
        </w:rPr>
        <w:t>,</w:t>
      </w:r>
      <w:r w:rsidRPr="00E90D6E">
        <w:rPr>
          <w:rFonts w:ascii="Times New Roman" w:hAnsi="Times New Roman" w:cs="Times New Roman"/>
          <w:b/>
          <w:sz w:val="24"/>
          <w:szCs w:val="24"/>
        </w:rPr>
        <w:t xml:space="preserve"> </w:t>
      </w:r>
      <w:r w:rsidRPr="00E90D6E">
        <w:rPr>
          <w:rFonts w:ascii="Times New Roman" w:hAnsi="Times New Roman" w:cs="Times New Roman"/>
          <w:sz w:val="24"/>
          <w:szCs w:val="24"/>
        </w:rPr>
        <w:t>ou comment s’adapter aux caractéristiques des élèves pour les faire progresser ?</w:t>
      </w:r>
    </w:p>
    <w:p w:rsidR="002006C7" w:rsidRDefault="002006C7" w:rsidP="002006C7">
      <w:pPr>
        <w:rPr>
          <w:rFonts w:ascii="Times New Roman" w:hAnsi="Times New Roman" w:cs="Times New Roman"/>
          <w:sz w:val="24"/>
        </w:rPr>
      </w:pPr>
      <w:r>
        <w:rPr>
          <w:rFonts w:ascii="Times New Roman" w:hAnsi="Times New Roman" w:cs="Times New Roman"/>
          <w:sz w:val="24"/>
        </w:rPr>
        <w:t xml:space="preserve">Cette question dépasse évidemment la </w:t>
      </w:r>
      <w:r w:rsidRPr="00762083">
        <w:rPr>
          <w:rFonts w:ascii="Times New Roman" w:hAnsi="Times New Roman" w:cs="Times New Roman"/>
          <w:sz w:val="24"/>
        </w:rPr>
        <w:t>Maitrise de la langue française.</w:t>
      </w:r>
      <w:r>
        <w:rPr>
          <w:rFonts w:ascii="Times New Roman" w:hAnsi="Times New Roman" w:cs="Times New Roman"/>
          <w:sz w:val="24"/>
        </w:rPr>
        <w:t xml:space="preserve"> </w:t>
      </w:r>
    </w:p>
    <w:p w:rsidR="002006C7" w:rsidRDefault="002006C7" w:rsidP="002006C7">
      <w:pPr>
        <w:rPr>
          <w:rFonts w:ascii="Times New Roman" w:hAnsi="Times New Roman" w:cs="Times New Roman"/>
          <w:sz w:val="24"/>
        </w:rPr>
        <w:sectPr w:rsidR="002006C7" w:rsidSect="00762083">
          <w:type w:val="continuous"/>
          <w:pgSz w:w="11906" w:h="16838"/>
          <w:pgMar w:top="1417" w:right="1417" w:bottom="1417" w:left="1417" w:header="708" w:footer="708" w:gutter="0"/>
          <w:cols w:space="708"/>
          <w:docGrid w:linePitch="360"/>
        </w:sectPr>
      </w:pPr>
      <w:r>
        <w:rPr>
          <w:rFonts w:ascii="Times New Roman" w:hAnsi="Times New Roman" w:cs="Times New Roman"/>
          <w:sz w:val="24"/>
        </w:rPr>
        <w:t xml:space="preserve">Les questions ont été les suivantes, on peut fait 3 pôles : </w:t>
      </w:r>
    </w:p>
    <w:p w:rsidR="002006C7" w:rsidRPr="00633AED" w:rsidRDefault="002006C7" w:rsidP="002006C7">
      <w:pPr>
        <w:rPr>
          <w:rFonts w:ascii="Times New Roman" w:hAnsi="Times New Roman" w:cs="Times New Roman"/>
          <w:sz w:val="24"/>
          <w:u w:val="single"/>
        </w:rPr>
      </w:pPr>
      <w:r>
        <w:rPr>
          <w:rFonts w:ascii="Times New Roman" w:hAnsi="Times New Roman" w:cs="Times New Roman"/>
          <w:sz w:val="24"/>
          <w:u w:val="single"/>
        </w:rPr>
        <w:t>Pôle 1</w:t>
      </w:r>
      <w:r w:rsidRPr="00633AED">
        <w:rPr>
          <w:rFonts w:ascii="Times New Roman" w:hAnsi="Times New Roman" w:cs="Times New Roman"/>
          <w:sz w:val="24"/>
          <w:u w:val="single"/>
        </w:rPr>
        <w:t> : la préoccupation est la gestion de la difficulté</w:t>
      </w:r>
    </w:p>
    <w:p w:rsidR="002006C7" w:rsidRDefault="002006C7" w:rsidP="002006C7">
      <w:pPr>
        <w:rPr>
          <w:rFonts w:ascii="Times New Roman" w:hAnsi="Times New Roman" w:cs="Times New Roman"/>
          <w:sz w:val="24"/>
        </w:rPr>
      </w:pPr>
      <w:r>
        <w:rPr>
          <w:rFonts w:ascii="Times New Roman" w:hAnsi="Times New Roman" w:cs="Times New Roman"/>
          <w:sz w:val="24"/>
        </w:rPr>
        <w:t xml:space="preserve">Comment aider les élèves en difficulté en lecture ?  Comment gérer les écarts de niveaux / l’hétérogénéité des élèves / les besoins individuels ? Comment différencier ? Comment remédier ? </w:t>
      </w:r>
    </w:p>
    <w:p w:rsidR="002006C7" w:rsidRPr="00633AED" w:rsidRDefault="002006C7" w:rsidP="002006C7">
      <w:pPr>
        <w:rPr>
          <w:rFonts w:ascii="Times New Roman" w:hAnsi="Times New Roman" w:cs="Times New Roman"/>
          <w:sz w:val="24"/>
          <w:u w:val="single"/>
        </w:rPr>
      </w:pPr>
      <w:r w:rsidRPr="00633AED">
        <w:rPr>
          <w:rFonts w:ascii="Times New Roman" w:hAnsi="Times New Roman" w:cs="Times New Roman"/>
          <w:sz w:val="24"/>
          <w:u w:val="single"/>
        </w:rPr>
        <w:t xml:space="preserve">Pôle </w:t>
      </w:r>
      <w:r>
        <w:rPr>
          <w:rFonts w:ascii="Times New Roman" w:hAnsi="Times New Roman" w:cs="Times New Roman"/>
          <w:sz w:val="24"/>
          <w:u w:val="single"/>
        </w:rPr>
        <w:t>2</w:t>
      </w:r>
      <w:r w:rsidRPr="00633AED">
        <w:rPr>
          <w:rFonts w:ascii="Times New Roman" w:hAnsi="Times New Roman" w:cs="Times New Roman"/>
          <w:sz w:val="24"/>
          <w:u w:val="single"/>
        </w:rPr>
        <w:t> : la préoccupation est l’autonomie</w:t>
      </w:r>
    </w:p>
    <w:p w:rsidR="002006C7" w:rsidRDefault="002006C7" w:rsidP="002006C7">
      <w:pPr>
        <w:rPr>
          <w:rFonts w:ascii="Times New Roman" w:hAnsi="Times New Roman" w:cs="Times New Roman"/>
          <w:sz w:val="24"/>
        </w:rPr>
      </w:pPr>
      <w:r>
        <w:rPr>
          <w:rFonts w:ascii="Times New Roman" w:hAnsi="Times New Roman" w:cs="Times New Roman"/>
          <w:sz w:val="24"/>
        </w:rPr>
        <w:t xml:space="preserve">Comment mettre des CP en autonomie ?  Faire des ateliers ?  Comment les faire moins bouger ? Comment mettre les élèves au travail efficacement ? </w:t>
      </w:r>
    </w:p>
    <w:p w:rsidR="002006C7" w:rsidRPr="00633AED" w:rsidRDefault="002006C7" w:rsidP="002006C7">
      <w:pPr>
        <w:rPr>
          <w:rFonts w:ascii="Times New Roman" w:hAnsi="Times New Roman" w:cs="Times New Roman"/>
          <w:sz w:val="24"/>
          <w:u w:val="single"/>
        </w:rPr>
      </w:pPr>
      <w:r>
        <w:rPr>
          <w:rFonts w:ascii="Times New Roman" w:hAnsi="Times New Roman" w:cs="Times New Roman"/>
          <w:sz w:val="24"/>
          <w:u w:val="single"/>
        </w:rPr>
        <w:t>Pôle 3</w:t>
      </w:r>
      <w:r w:rsidRPr="00633AED">
        <w:rPr>
          <w:rFonts w:ascii="Times New Roman" w:hAnsi="Times New Roman" w:cs="Times New Roman"/>
          <w:sz w:val="24"/>
          <w:u w:val="single"/>
        </w:rPr>
        <w:t xml:space="preserve"> : la préoccupation est la gestion </w:t>
      </w:r>
      <w:r>
        <w:rPr>
          <w:rFonts w:ascii="Times New Roman" w:hAnsi="Times New Roman" w:cs="Times New Roman"/>
          <w:sz w:val="24"/>
          <w:u w:val="single"/>
        </w:rPr>
        <w:t>du double/triple niveau</w:t>
      </w:r>
    </w:p>
    <w:p w:rsidR="002006C7" w:rsidRDefault="002006C7" w:rsidP="002006C7">
      <w:pPr>
        <w:spacing w:after="0"/>
        <w:rPr>
          <w:rFonts w:ascii="Times New Roman" w:hAnsi="Times New Roman" w:cs="Times New Roman"/>
          <w:sz w:val="24"/>
        </w:rPr>
      </w:pPr>
      <w:r>
        <w:rPr>
          <w:rFonts w:ascii="Times New Roman" w:hAnsi="Times New Roman" w:cs="Times New Roman"/>
          <w:sz w:val="24"/>
        </w:rPr>
        <w:t xml:space="preserve">Comment gérer le double/triple niveau CP + GS ou CE1 ou CM1 ? L’autonomie en double niveau ? </w:t>
      </w:r>
    </w:p>
    <w:p w:rsidR="002006C7" w:rsidRDefault="002006C7" w:rsidP="002006C7">
      <w:pPr>
        <w:spacing w:after="0"/>
        <w:jc w:val="center"/>
        <w:rPr>
          <w:rFonts w:ascii="Times New Roman" w:hAnsi="Times New Roman" w:cs="Times New Roman"/>
          <w:sz w:val="24"/>
        </w:rPr>
      </w:pPr>
      <w:r>
        <w:rPr>
          <w:rFonts w:ascii="Times New Roman" w:hAnsi="Times New Roman" w:cs="Times New Roman"/>
          <w:sz w:val="24"/>
        </w:rPr>
        <w:t>______________________</w:t>
      </w:r>
    </w:p>
    <w:p w:rsidR="002006C7" w:rsidRDefault="002006C7" w:rsidP="002006C7">
      <w:pPr>
        <w:spacing w:after="0"/>
        <w:jc w:val="center"/>
        <w:rPr>
          <w:rFonts w:ascii="Times New Roman" w:hAnsi="Times New Roman" w:cs="Times New Roman"/>
          <w:sz w:val="24"/>
        </w:rPr>
      </w:pPr>
    </w:p>
    <w:p w:rsidR="002006C7" w:rsidRDefault="002006C7" w:rsidP="002006C7">
      <w:pPr>
        <w:rPr>
          <w:rFonts w:ascii="Times New Roman" w:hAnsi="Times New Roman" w:cs="Times New Roman"/>
          <w:sz w:val="24"/>
        </w:rPr>
      </w:pPr>
      <w:r>
        <w:rPr>
          <w:rFonts w:ascii="Times New Roman" w:hAnsi="Times New Roman" w:cs="Times New Roman"/>
          <w:sz w:val="24"/>
        </w:rPr>
        <w:t xml:space="preserve">Nous n’avons pas de réponse miracle, immédiate et unique sur ces sujets. Cependant, des pistes ont été évoquées en animation. Elles sont de plusieurs ordres : </w:t>
      </w:r>
    </w:p>
    <w:p w:rsidR="002006C7" w:rsidRPr="00100DD2" w:rsidRDefault="002006C7" w:rsidP="002006C7">
      <w:pPr>
        <w:pStyle w:val="Paragraphedeliste"/>
        <w:numPr>
          <w:ilvl w:val="0"/>
          <w:numId w:val="1"/>
        </w:numPr>
        <w:rPr>
          <w:rFonts w:ascii="Times New Roman" w:hAnsi="Times New Roman" w:cs="Times New Roman"/>
          <w:sz w:val="24"/>
        </w:rPr>
      </w:pPr>
      <w:r w:rsidRPr="00100DD2">
        <w:rPr>
          <w:rFonts w:ascii="Times New Roman" w:hAnsi="Times New Roman" w:cs="Times New Roman"/>
          <w:sz w:val="24"/>
        </w:rPr>
        <w:t>Les pistes d’ordre pédagogique </w:t>
      </w:r>
    </w:p>
    <w:tbl>
      <w:tblPr>
        <w:tblStyle w:val="Grilledutableau"/>
        <w:tblW w:w="0" w:type="auto"/>
        <w:tblInd w:w="-501" w:type="dxa"/>
        <w:tblLayout w:type="fixed"/>
        <w:tblLook w:val="04A0" w:firstRow="1" w:lastRow="0" w:firstColumn="1" w:lastColumn="0" w:noHBand="0" w:noVBand="1"/>
      </w:tblPr>
      <w:tblGrid>
        <w:gridCol w:w="1205"/>
        <w:gridCol w:w="8358"/>
      </w:tblGrid>
      <w:tr w:rsidR="002006C7" w:rsidTr="00E045FC">
        <w:trPr>
          <w:trHeight w:val="606"/>
        </w:trPr>
        <w:tc>
          <w:tcPr>
            <w:tcW w:w="1205" w:type="dxa"/>
            <w:vMerge w:val="restart"/>
          </w:tcPr>
          <w:p w:rsidR="002006C7" w:rsidRPr="00A85331" w:rsidRDefault="002006C7" w:rsidP="00E045FC">
            <w:pPr>
              <w:rPr>
                <w:rFonts w:ascii="Times New Roman" w:hAnsi="Times New Roman" w:cs="Times New Roman"/>
                <w:sz w:val="20"/>
                <w:szCs w:val="20"/>
              </w:rPr>
            </w:pPr>
            <w:r w:rsidRPr="00A85331">
              <w:rPr>
                <w:rFonts w:ascii="Times New Roman" w:hAnsi="Times New Roman" w:cs="Times New Roman"/>
                <w:sz w:val="20"/>
                <w:szCs w:val="20"/>
              </w:rPr>
              <w:t>Différencier</w:t>
            </w:r>
          </w:p>
        </w:tc>
        <w:tc>
          <w:tcPr>
            <w:tcW w:w="8358" w:type="dxa"/>
          </w:tcPr>
          <w:p w:rsidR="002006C7" w:rsidRDefault="002006C7" w:rsidP="00E045FC">
            <w:pPr>
              <w:jc w:val="center"/>
              <w:rPr>
                <w:rFonts w:ascii="Times New Roman" w:hAnsi="Times New Roman" w:cs="Times New Roman"/>
                <w:sz w:val="24"/>
              </w:rPr>
            </w:pPr>
            <w:r>
              <w:rPr>
                <w:noProof/>
                <w:lang w:eastAsia="fr-FR"/>
              </w:rPr>
              <w:drawing>
                <wp:inline distT="0" distB="0" distL="0" distR="0" wp14:anchorId="00D083B3" wp14:editId="5A592572">
                  <wp:extent cx="2128724" cy="1170249"/>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2019" cy="1177558"/>
                          </a:xfrm>
                          <a:prstGeom prst="rect">
                            <a:avLst/>
                          </a:prstGeom>
                        </pic:spPr>
                      </pic:pic>
                    </a:graphicData>
                  </a:graphic>
                </wp:inline>
              </w:drawing>
            </w:r>
          </w:p>
        </w:tc>
      </w:tr>
      <w:tr w:rsidR="002006C7" w:rsidTr="00E045FC">
        <w:trPr>
          <w:trHeight w:val="370"/>
        </w:trPr>
        <w:tc>
          <w:tcPr>
            <w:tcW w:w="1205" w:type="dxa"/>
            <w:vMerge/>
          </w:tcPr>
          <w:p w:rsidR="002006C7" w:rsidRPr="00E9508D" w:rsidRDefault="002006C7" w:rsidP="00E045FC">
            <w:pPr>
              <w:rPr>
                <w:rFonts w:ascii="Times New Roman" w:hAnsi="Times New Roman" w:cs="Times New Roman"/>
                <w:sz w:val="18"/>
                <w:szCs w:val="18"/>
              </w:rPr>
            </w:pPr>
          </w:p>
        </w:tc>
        <w:tc>
          <w:tcPr>
            <w:tcW w:w="8358" w:type="dxa"/>
          </w:tcPr>
          <w:p w:rsidR="002006C7" w:rsidRPr="00DA4A62" w:rsidRDefault="00E01863" w:rsidP="00E045FC">
            <w:pPr>
              <w:rPr>
                <w:rFonts w:ascii="Times New Roman" w:hAnsi="Times New Roman" w:cs="Times New Roman"/>
                <w:sz w:val="18"/>
                <w:szCs w:val="18"/>
              </w:rPr>
            </w:pPr>
            <w:hyperlink r:id="rId9" w:history="1">
              <w:r w:rsidR="002006C7" w:rsidRPr="00DA4A62">
                <w:rPr>
                  <w:rStyle w:val="Lienhypertexte"/>
                  <w:rFonts w:ascii="Times New Roman" w:hAnsi="Times New Roman" w:cs="Times New Roman"/>
                  <w:sz w:val="18"/>
                  <w:szCs w:val="18"/>
                </w:rPr>
                <w:t>https://cache.media.eduscol.education.fr/file/Reussite/39/9/RA16_C2_FRA_DifferenciationCP_843399.pdf</w:t>
              </w:r>
            </w:hyperlink>
          </w:p>
        </w:tc>
      </w:tr>
      <w:tr w:rsidR="002006C7" w:rsidTr="00E045FC">
        <w:trPr>
          <w:trHeight w:val="336"/>
        </w:trPr>
        <w:tc>
          <w:tcPr>
            <w:tcW w:w="1205" w:type="dxa"/>
            <w:vMerge/>
          </w:tcPr>
          <w:p w:rsidR="002006C7" w:rsidRDefault="002006C7" w:rsidP="00E045FC">
            <w:pPr>
              <w:rPr>
                <w:rFonts w:ascii="Times New Roman" w:hAnsi="Times New Roman" w:cs="Times New Roman"/>
                <w:sz w:val="24"/>
              </w:rPr>
            </w:pPr>
          </w:p>
        </w:tc>
        <w:tc>
          <w:tcPr>
            <w:tcW w:w="8358" w:type="dxa"/>
          </w:tcPr>
          <w:p w:rsidR="002006C7" w:rsidRPr="00DA4A62" w:rsidRDefault="00E01863" w:rsidP="00E045FC">
            <w:pPr>
              <w:rPr>
                <w:rFonts w:ascii="Times New Roman" w:hAnsi="Times New Roman" w:cs="Times New Roman"/>
                <w:sz w:val="18"/>
                <w:szCs w:val="18"/>
              </w:rPr>
            </w:pPr>
            <w:hyperlink r:id="rId10" w:history="1">
              <w:r w:rsidR="002006C7" w:rsidRPr="00DA4A62">
                <w:rPr>
                  <w:rStyle w:val="Lienhypertexte"/>
                  <w:rFonts w:ascii="Times New Roman" w:hAnsi="Times New Roman" w:cs="Times New Roman"/>
                  <w:sz w:val="18"/>
                  <w:szCs w:val="18"/>
                </w:rPr>
                <w:t>https://primabord.eduscol.education.fr/quand-l-espace-classe-participe-a-la-differenciation-pedagogique</w:t>
              </w:r>
            </w:hyperlink>
          </w:p>
        </w:tc>
      </w:tr>
      <w:tr w:rsidR="002006C7" w:rsidTr="00E045FC">
        <w:trPr>
          <w:trHeight w:val="386"/>
        </w:trPr>
        <w:tc>
          <w:tcPr>
            <w:tcW w:w="1205" w:type="dxa"/>
            <w:vMerge/>
          </w:tcPr>
          <w:p w:rsidR="002006C7" w:rsidRDefault="002006C7" w:rsidP="00E045FC">
            <w:pPr>
              <w:rPr>
                <w:rFonts w:ascii="Times New Roman" w:hAnsi="Times New Roman" w:cs="Times New Roman"/>
                <w:sz w:val="24"/>
              </w:rPr>
            </w:pPr>
          </w:p>
        </w:tc>
        <w:tc>
          <w:tcPr>
            <w:tcW w:w="8358" w:type="dxa"/>
          </w:tcPr>
          <w:p w:rsidR="002006C7" w:rsidRPr="00DA4A62" w:rsidRDefault="00E01863" w:rsidP="00E045FC">
            <w:pPr>
              <w:rPr>
                <w:rFonts w:ascii="Times New Roman" w:hAnsi="Times New Roman" w:cs="Times New Roman"/>
                <w:sz w:val="18"/>
                <w:szCs w:val="18"/>
              </w:rPr>
            </w:pPr>
            <w:hyperlink r:id="rId11" w:history="1">
              <w:r w:rsidR="002006C7" w:rsidRPr="00DA4A62">
                <w:rPr>
                  <w:rStyle w:val="Lienhypertexte"/>
                  <w:rFonts w:ascii="Times New Roman" w:hAnsi="Times New Roman" w:cs="Times New Roman"/>
                  <w:sz w:val="18"/>
                  <w:szCs w:val="18"/>
                </w:rPr>
                <w:t>http://web.ac-reims.fr/dsden10/exper/?Differenciation-pedagogique-pour-eleves-fragiles-au-CP</w:t>
              </w:r>
            </w:hyperlink>
          </w:p>
        </w:tc>
      </w:tr>
      <w:tr w:rsidR="002006C7" w:rsidTr="00E045FC">
        <w:trPr>
          <w:trHeight w:val="500"/>
        </w:trPr>
        <w:tc>
          <w:tcPr>
            <w:tcW w:w="1205" w:type="dxa"/>
            <w:vMerge/>
          </w:tcPr>
          <w:p w:rsidR="002006C7" w:rsidRDefault="002006C7" w:rsidP="00E045FC">
            <w:pPr>
              <w:rPr>
                <w:rFonts w:ascii="Times New Roman" w:hAnsi="Times New Roman" w:cs="Times New Roman"/>
                <w:sz w:val="24"/>
              </w:rPr>
            </w:pPr>
          </w:p>
        </w:tc>
        <w:tc>
          <w:tcPr>
            <w:tcW w:w="8358" w:type="dxa"/>
          </w:tcPr>
          <w:p w:rsidR="002006C7" w:rsidRPr="00DA4A62" w:rsidRDefault="00E01863" w:rsidP="00E045FC">
            <w:pPr>
              <w:rPr>
                <w:rFonts w:ascii="Times New Roman" w:hAnsi="Times New Roman" w:cs="Times New Roman"/>
                <w:sz w:val="18"/>
                <w:szCs w:val="18"/>
              </w:rPr>
            </w:pPr>
            <w:hyperlink r:id="rId12" w:history="1">
              <w:r w:rsidR="002006C7" w:rsidRPr="00DA4A62">
                <w:rPr>
                  <w:rStyle w:val="Lienhypertexte"/>
                  <w:rFonts w:ascii="Times New Roman" w:hAnsi="Times New Roman" w:cs="Times New Roman"/>
                  <w:sz w:val="18"/>
                  <w:szCs w:val="18"/>
                </w:rPr>
                <w:t>https://www.pedagogie.ac-nice.fr/dsden06/mdll/wp-content/uploads/sites/11/2019/01/Diff%C3%A9rencier-les-apprentissages-en-fran%C3%A7ais-de-la-PS-au-CM2.pdf</w:t>
              </w:r>
            </w:hyperlink>
          </w:p>
        </w:tc>
      </w:tr>
      <w:tr w:rsidR="002006C7" w:rsidTr="00E045FC">
        <w:trPr>
          <w:trHeight w:val="358"/>
        </w:trPr>
        <w:tc>
          <w:tcPr>
            <w:tcW w:w="1205" w:type="dxa"/>
            <w:vMerge/>
          </w:tcPr>
          <w:p w:rsidR="002006C7" w:rsidRDefault="002006C7" w:rsidP="00E045FC">
            <w:pPr>
              <w:rPr>
                <w:rFonts w:ascii="Times New Roman" w:hAnsi="Times New Roman" w:cs="Times New Roman"/>
                <w:sz w:val="24"/>
              </w:rPr>
            </w:pPr>
          </w:p>
        </w:tc>
        <w:tc>
          <w:tcPr>
            <w:tcW w:w="8358" w:type="dxa"/>
          </w:tcPr>
          <w:p w:rsidR="002006C7" w:rsidRPr="00DA4A62" w:rsidRDefault="00E01863" w:rsidP="00E045FC">
            <w:pPr>
              <w:rPr>
                <w:rFonts w:ascii="Times New Roman" w:hAnsi="Times New Roman" w:cs="Times New Roman"/>
                <w:sz w:val="18"/>
                <w:szCs w:val="18"/>
              </w:rPr>
            </w:pPr>
            <w:hyperlink r:id="rId13" w:history="1">
              <w:r w:rsidR="002006C7" w:rsidRPr="00DA4A62">
                <w:rPr>
                  <w:rStyle w:val="Lienhypertexte"/>
                  <w:rFonts w:ascii="Times New Roman" w:hAnsi="Times New Roman" w:cs="Times New Roman"/>
                  <w:sz w:val="18"/>
                  <w:szCs w:val="18"/>
                </w:rPr>
                <w:t>http://www.circ-ien-vosges-nord.ac-strasbourg.fr/wp-content/uploads/2014/11/Differencier.pdf</w:t>
              </w:r>
            </w:hyperlink>
          </w:p>
        </w:tc>
      </w:tr>
      <w:tr w:rsidR="002006C7" w:rsidTr="00E045FC">
        <w:trPr>
          <w:trHeight w:val="296"/>
        </w:trPr>
        <w:tc>
          <w:tcPr>
            <w:tcW w:w="1205" w:type="dxa"/>
            <w:vMerge/>
          </w:tcPr>
          <w:p w:rsidR="002006C7" w:rsidRDefault="002006C7" w:rsidP="00E045FC">
            <w:pPr>
              <w:rPr>
                <w:rFonts w:ascii="Times New Roman" w:hAnsi="Times New Roman" w:cs="Times New Roman"/>
                <w:sz w:val="24"/>
              </w:rPr>
            </w:pPr>
          </w:p>
        </w:tc>
        <w:tc>
          <w:tcPr>
            <w:tcW w:w="8358" w:type="dxa"/>
          </w:tcPr>
          <w:p w:rsidR="002006C7" w:rsidRPr="00DA4A62" w:rsidRDefault="00E01863" w:rsidP="00E045FC">
            <w:pPr>
              <w:rPr>
                <w:rFonts w:ascii="Times New Roman" w:hAnsi="Times New Roman" w:cs="Times New Roman"/>
                <w:sz w:val="18"/>
                <w:szCs w:val="18"/>
              </w:rPr>
            </w:pPr>
            <w:hyperlink r:id="rId14" w:history="1">
              <w:r w:rsidR="002006C7" w:rsidRPr="00DA4A62">
                <w:rPr>
                  <w:rStyle w:val="Lienhypertexte"/>
                  <w:rFonts w:ascii="Times New Roman" w:hAnsi="Times New Roman" w:cs="Times New Roman"/>
                  <w:sz w:val="18"/>
                  <w:szCs w:val="18"/>
                </w:rPr>
                <w:t>http://pedagogie-nord.ac-lille.fr/docuweb/effectif-reduit-2/docs/differenciation-pedagogique.pdf</w:t>
              </w:r>
            </w:hyperlink>
          </w:p>
        </w:tc>
      </w:tr>
      <w:tr w:rsidR="002006C7" w:rsidTr="00E045FC">
        <w:trPr>
          <w:trHeight w:val="629"/>
        </w:trPr>
        <w:tc>
          <w:tcPr>
            <w:tcW w:w="1205" w:type="dxa"/>
            <w:vMerge w:val="restart"/>
          </w:tcPr>
          <w:p w:rsidR="002006C7" w:rsidRDefault="002006C7" w:rsidP="00E045FC">
            <w:pPr>
              <w:rPr>
                <w:rFonts w:ascii="Times New Roman" w:hAnsi="Times New Roman" w:cs="Times New Roman"/>
                <w:sz w:val="24"/>
              </w:rPr>
            </w:pPr>
            <w:r>
              <w:rPr>
                <w:rFonts w:ascii="Times New Roman" w:hAnsi="Times New Roman" w:cs="Times New Roman"/>
                <w:sz w:val="24"/>
              </w:rPr>
              <w:t>remédier</w:t>
            </w:r>
          </w:p>
        </w:tc>
        <w:tc>
          <w:tcPr>
            <w:tcW w:w="8358" w:type="dxa"/>
          </w:tcPr>
          <w:p w:rsidR="002006C7" w:rsidRPr="00DA4A62" w:rsidRDefault="002006C7" w:rsidP="00E045FC">
            <w:pPr>
              <w:rPr>
                <w:rFonts w:ascii="Times New Roman" w:hAnsi="Times New Roman" w:cs="Times New Roman"/>
                <w:sz w:val="18"/>
                <w:szCs w:val="18"/>
              </w:rPr>
            </w:pPr>
            <w:r>
              <w:rPr>
                <w:rFonts w:ascii="Times New Roman" w:hAnsi="Times New Roman" w:cs="Times New Roman"/>
                <w:sz w:val="24"/>
              </w:rPr>
              <w:t xml:space="preserve">guide orange CP : </w:t>
            </w:r>
            <w:hyperlink r:id="rId15" w:history="1">
              <w:r w:rsidRPr="00DA4A62">
                <w:rPr>
                  <w:rStyle w:val="Lienhypertexte"/>
                  <w:rFonts w:ascii="Times New Roman" w:hAnsi="Times New Roman" w:cs="Times New Roman"/>
                  <w:sz w:val="18"/>
                  <w:szCs w:val="18"/>
                </w:rPr>
                <w:t>https://eduscol.education.fr/cid144902/guides-et-vademecum-pour-les-apprentissages-au-cp-et-au-ce1.html?mddtab=23276</w:t>
              </w:r>
            </w:hyperlink>
          </w:p>
        </w:tc>
      </w:tr>
      <w:tr w:rsidR="002006C7" w:rsidTr="00E045FC">
        <w:trPr>
          <w:trHeight w:val="249"/>
        </w:trPr>
        <w:tc>
          <w:tcPr>
            <w:tcW w:w="1205" w:type="dxa"/>
            <w:vMerge/>
          </w:tcPr>
          <w:p w:rsidR="002006C7" w:rsidRDefault="002006C7" w:rsidP="00E045FC">
            <w:pPr>
              <w:rPr>
                <w:rFonts w:ascii="Times New Roman" w:hAnsi="Times New Roman" w:cs="Times New Roman"/>
                <w:sz w:val="24"/>
              </w:rPr>
            </w:pPr>
          </w:p>
        </w:tc>
        <w:tc>
          <w:tcPr>
            <w:tcW w:w="8358" w:type="dxa"/>
          </w:tcPr>
          <w:p w:rsidR="002006C7" w:rsidRDefault="002006C7" w:rsidP="00E045FC">
            <w:pPr>
              <w:rPr>
                <w:rFonts w:ascii="Times New Roman" w:hAnsi="Times New Roman" w:cs="Times New Roman"/>
                <w:sz w:val="24"/>
              </w:rPr>
            </w:pPr>
            <w:r>
              <w:rPr>
                <w:rFonts w:ascii="Times New Roman" w:hAnsi="Times New Roman" w:cs="Times New Roman"/>
                <w:sz w:val="24"/>
              </w:rPr>
              <w:t xml:space="preserve">à coller dans la barre du haut : </w:t>
            </w:r>
            <w:hyperlink r:id="rId16" w:history="1">
              <w:r w:rsidRPr="00DA4A62">
                <w:rPr>
                  <w:rStyle w:val="Lienhypertexte"/>
                  <w:rFonts w:ascii="Times New Roman" w:hAnsi="Times New Roman" w:cs="Times New Roman"/>
                  <w:sz w:val="18"/>
                  <w:szCs w:val="18"/>
                </w:rPr>
                <w:t>https://www.google.com/url?sa=t&amp;rct=j&amp;q=&amp;esrc=s&amp;source=web&amp;cd=2&amp;ved=2ahUKEwiuuMmkn7_lAhXx8</w:t>
              </w:r>
              <w:r w:rsidRPr="00DA4A62">
                <w:rPr>
                  <w:rStyle w:val="Lienhypertexte"/>
                  <w:rFonts w:ascii="Times New Roman" w:hAnsi="Times New Roman" w:cs="Times New Roman"/>
                  <w:sz w:val="18"/>
                  <w:szCs w:val="18"/>
                </w:rPr>
                <w:lastRenderedPageBreak/>
                <w:t>OAKHaJdDUgQFjABegQIBRAC&amp;url=http%3A%2F%2Fien-torcy.circo.ac-creteil.fr%2Fdocrestreint.api%2F1122%2F4a2a1e465c9e62936edf45ae5755b921483c3957%2Fpdf%2Foutils_d_aide_pour_remedier_aux_difficultes_rencontrees_aux_evaluations_francais_cp.pdf&amp;usg=AOvVaw3_d8fyucOjS00GVnfaqGis</w:t>
              </w:r>
            </w:hyperlink>
          </w:p>
        </w:tc>
      </w:tr>
      <w:tr w:rsidR="002006C7" w:rsidTr="00E045FC">
        <w:trPr>
          <w:trHeight w:val="249"/>
        </w:trPr>
        <w:tc>
          <w:tcPr>
            <w:tcW w:w="1205" w:type="dxa"/>
            <w:vMerge/>
          </w:tcPr>
          <w:p w:rsidR="002006C7" w:rsidRDefault="002006C7" w:rsidP="00E045FC">
            <w:pPr>
              <w:rPr>
                <w:rFonts w:ascii="Times New Roman" w:hAnsi="Times New Roman" w:cs="Times New Roman"/>
                <w:sz w:val="24"/>
              </w:rPr>
            </w:pPr>
          </w:p>
        </w:tc>
        <w:tc>
          <w:tcPr>
            <w:tcW w:w="8358" w:type="dxa"/>
          </w:tcPr>
          <w:p w:rsidR="002006C7" w:rsidRPr="00A7412B" w:rsidRDefault="002006C7" w:rsidP="00E045FC">
            <w:pPr>
              <w:rPr>
                <w:rFonts w:ascii="Times New Roman" w:hAnsi="Times New Roman" w:cs="Times New Roman"/>
                <w:sz w:val="24"/>
                <w:szCs w:val="24"/>
              </w:rPr>
            </w:pPr>
            <w:proofErr w:type="gramStart"/>
            <w:r w:rsidRPr="00A7412B">
              <w:rPr>
                <w:rFonts w:ascii="Times New Roman" w:hAnsi="Times New Roman" w:cs="Times New Roman"/>
                <w:sz w:val="24"/>
                <w:szCs w:val="24"/>
              </w:rPr>
              <w:t>concentration</w:t>
            </w:r>
            <w:proofErr w:type="gramEnd"/>
            <w:r w:rsidRPr="00A7412B">
              <w:rPr>
                <w:rFonts w:ascii="Times New Roman" w:hAnsi="Times New Roman" w:cs="Times New Roman"/>
                <w:sz w:val="24"/>
                <w:szCs w:val="24"/>
              </w:rPr>
              <w:t> :</w:t>
            </w:r>
          </w:p>
          <w:p w:rsidR="002006C7" w:rsidRPr="00A7412B" w:rsidRDefault="00E01863" w:rsidP="00E045FC">
            <w:pPr>
              <w:rPr>
                <w:rFonts w:ascii="Times New Roman" w:hAnsi="Times New Roman" w:cs="Times New Roman"/>
                <w:sz w:val="18"/>
                <w:szCs w:val="18"/>
              </w:rPr>
            </w:pPr>
            <w:hyperlink r:id="rId17" w:history="1">
              <w:r w:rsidR="002006C7" w:rsidRPr="00A7412B">
                <w:rPr>
                  <w:rStyle w:val="Lienhypertexte"/>
                  <w:rFonts w:ascii="Times New Roman" w:hAnsi="Times New Roman" w:cs="Times New Roman"/>
                  <w:sz w:val="18"/>
                  <w:szCs w:val="18"/>
                </w:rPr>
                <w:t>https://www.dys-positif.fr/difficulte-de-concentration-comment-y-remedier/</w:t>
              </w:r>
            </w:hyperlink>
          </w:p>
        </w:tc>
      </w:tr>
      <w:tr w:rsidR="002006C7" w:rsidTr="00E045FC">
        <w:trPr>
          <w:trHeight w:val="249"/>
        </w:trPr>
        <w:tc>
          <w:tcPr>
            <w:tcW w:w="1205" w:type="dxa"/>
            <w:vMerge/>
          </w:tcPr>
          <w:p w:rsidR="002006C7" w:rsidRDefault="002006C7" w:rsidP="00E045FC">
            <w:pPr>
              <w:rPr>
                <w:rFonts w:ascii="Times New Roman" w:hAnsi="Times New Roman" w:cs="Times New Roman"/>
                <w:sz w:val="24"/>
              </w:rPr>
            </w:pPr>
          </w:p>
        </w:tc>
        <w:tc>
          <w:tcPr>
            <w:tcW w:w="8358" w:type="dxa"/>
          </w:tcPr>
          <w:p w:rsidR="002006C7" w:rsidRPr="00A7412B" w:rsidRDefault="00E01863" w:rsidP="00E045FC">
            <w:pPr>
              <w:rPr>
                <w:rFonts w:ascii="Times New Roman" w:hAnsi="Times New Roman" w:cs="Times New Roman"/>
                <w:sz w:val="18"/>
                <w:szCs w:val="18"/>
              </w:rPr>
            </w:pPr>
            <w:hyperlink r:id="rId18" w:history="1">
              <w:r w:rsidR="002006C7" w:rsidRPr="00A7412B">
                <w:rPr>
                  <w:rStyle w:val="Lienhypertexte"/>
                  <w:rFonts w:ascii="Times New Roman" w:hAnsi="Times New Roman" w:cs="Times New Roman"/>
                  <w:sz w:val="18"/>
                  <w:szCs w:val="18"/>
                </w:rPr>
                <w:t>http://www2.ac-lyon.fr/etab/ien/loire/saint-etienne-sud/IMG/pdf/b_note_de_synthese_les_organisations_de_classe_et_d_ecole.pdf</w:t>
              </w:r>
            </w:hyperlink>
          </w:p>
        </w:tc>
      </w:tr>
      <w:tr w:rsidR="002006C7" w:rsidTr="00E045FC">
        <w:trPr>
          <w:trHeight w:val="249"/>
        </w:trPr>
        <w:tc>
          <w:tcPr>
            <w:tcW w:w="1205" w:type="dxa"/>
            <w:vMerge/>
          </w:tcPr>
          <w:p w:rsidR="002006C7" w:rsidRDefault="002006C7" w:rsidP="00E045FC">
            <w:pPr>
              <w:rPr>
                <w:rFonts w:ascii="Times New Roman" w:hAnsi="Times New Roman" w:cs="Times New Roman"/>
                <w:sz w:val="24"/>
              </w:rPr>
            </w:pPr>
          </w:p>
        </w:tc>
        <w:tc>
          <w:tcPr>
            <w:tcW w:w="8358" w:type="dxa"/>
          </w:tcPr>
          <w:p w:rsidR="002006C7" w:rsidRPr="00A7412B" w:rsidRDefault="00E01863" w:rsidP="00E045FC">
            <w:pPr>
              <w:rPr>
                <w:rFonts w:ascii="Times New Roman" w:hAnsi="Times New Roman" w:cs="Times New Roman"/>
                <w:sz w:val="18"/>
                <w:szCs w:val="18"/>
              </w:rPr>
            </w:pPr>
            <w:hyperlink r:id="rId19" w:history="1">
              <w:r w:rsidR="002006C7" w:rsidRPr="00A7412B">
                <w:rPr>
                  <w:rStyle w:val="Lienhypertexte"/>
                  <w:rFonts w:ascii="Times New Roman" w:hAnsi="Times New Roman" w:cs="Times New Roman"/>
                  <w:sz w:val="18"/>
                  <w:szCs w:val="18"/>
                </w:rPr>
                <w:t>http://www.cndp.fr/bienlire/04-media/documents/livret-guide-cp.pdf</w:t>
              </w:r>
            </w:hyperlink>
          </w:p>
        </w:tc>
      </w:tr>
      <w:tr w:rsidR="002006C7" w:rsidTr="00E045FC">
        <w:trPr>
          <w:trHeight w:val="249"/>
        </w:trPr>
        <w:tc>
          <w:tcPr>
            <w:tcW w:w="1205" w:type="dxa"/>
            <w:vMerge w:val="restart"/>
          </w:tcPr>
          <w:p w:rsidR="002006C7" w:rsidRPr="008C1A8B" w:rsidRDefault="002006C7" w:rsidP="00E045FC">
            <w:pPr>
              <w:rPr>
                <w:rFonts w:ascii="Times New Roman" w:hAnsi="Times New Roman" w:cs="Times New Roman"/>
                <w:sz w:val="20"/>
                <w:szCs w:val="20"/>
              </w:rPr>
            </w:pPr>
            <w:r w:rsidRPr="008C1A8B">
              <w:rPr>
                <w:rFonts w:ascii="Times New Roman" w:hAnsi="Times New Roman" w:cs="Times New Roman"/>
                <w:sz w:val="20"/>
                <w:szCs w:val="20"/>
              </w:rPr>
              <w:t>la difficulté</w:t>
            </w:r>
          </w:p>
        </w:tc>
        <w:tc>
          <w:tcPr>
            <w:tcW w:w="8358" w:type="dxa"/>
          </w:tcPr>
          <w:p w:rsidR="002006C7" w:rsidRDefault="00E01863" w:rsidP="00E045FC">
            <w:pPr>
              <w:rPr>
                <w:rFonts w:ascii="Times New Roman" w:hAnsi="Times New Roman" w:cs="Times New Roman"/>
                <w:sz w:val="18"/>
                <w:szCs w:val="18"/>
              </w:rPr>
            </w:pPr>
            <w:hyperlink r:id="rId20" w:history="1">
              <w:r w:rsidR="002006C7" w:rsidRPr="0064405C">
                <w:rPr>
                  <w:rStyle w:val="Lienhypertexte"/>
                  <w:rFonts w:ascii="Times New Roman" w:hAnsi="Times New Roman" w:cs="Times New Roman"/>
                  <w:sz w:val="18"/>
                  <w:szCs w:val="18"/>
                </w:rPr>
                <w:t>http://www4.ac-nancy-metz.fr/ppre57/spip.php?article5</w:t>
              </w:r>
            </w:hyperlink>
          </w:p>
          <w:p w:rsidR="002006C7" w:rsidRPr="00A7412B" w:rsidRDefault="002006C7" w:rsidP="00E045FC">
            <w:pPr>
              <w:rPr>
                <w:rFonts w:ascii="Times New Roman" w:hAnsi="Times New Roman" w:cs="Times New Roman"/>
                <w:sz w:val="18"/>
                <w:szCs w:val="18"/>
              </w:rPr>
            </w:pPr>
          </w:p>
        </w:tc>
      </w:tr>
      <w:tr w:rsidR="002006C7" w:rsidTr="00E045FC">
        <w:trPr>
          <w:trHeight w:val="249"/>
        </w:trPr>
        <w:tc>
          <w:tcPr>
            <w:tcW w:w="1205" w:type="dxa"/>
            <w:vMerge/>
          </w:tcPr>
          <w:p w:rsidR="002006C7" w:rsidRPr="008C1A8B" w:rsidRDefault="002006C7" w:rsidP="00E045FC">
            <w:pPr>
              <w:rPr>
                <w:rFonts w:ascii="Times New Roman" w:hAnsi="Times New Roman" w:cs="Times New Roman"/>
                <w:sz w:val="20"/>
                <w:szCs w:val="20"/>
              </w:rPr>
            </w:pPr>
          </w:p>
        </w:tc>
        <w:tc>
          <w:tcPr>
            <w:tcW w:w="8358" w:type="dxa"/>
          </w:tcPr>
          <w:p w:rsidR="002006C7" w:rsidRDefault="002006C7" w:rsidP="00E045FC">
            <w:pPr>
              <w:rPr>
                <w:rFonts w:ascii="Times New Roman" w:hAnsi="Times New Roman" w:cs="Times New Roman"/>
                <w:sz w:val="24"/>
                <w:szCs w:val="24"/>
              </w:rPr>
            </w:pPr>
            <w:r>
              <w:rPr>
                <w:rFonts w:ascii="Times New Roman" w:hAnsi="Times New Roman" w:cs="Times New Roman"/>
                <w:sz w:val="24"/>
                <w:szCs w:val="24"/>
              </w:rPr>
              <w:t xml:space="preserve">Pour l’équipe enseignante de l’école </w:t>
            </w:r>
          </w:p>
          <w:p w:rsidR="002006C7" w:rsidRDefault="00E01863" w:rsidP="00E045FC">
            <w:pPr>
              <w:rPr>
                <w:rFonts w:ascii="Times New Roman" w:hAnsi="Times New Roman" w:cs="Times New Roman"/>
                <w:sz w:val="18"/>
                <w:szCs w:val="18"/>
              </w:rPr>
            </w:pPr>
            <w:hyperlink r:id="rId21" w:history="1">
              <w:r w:rsidR="002006C7" w:rsidRPr="0064405C">
                <w:rPr>
                  <w:rStyle w:val="Lienhypertexte"/>
                  <w:rFonts w:ascii="Times New Roman" w:hAnsi="Times New Roman" w:cs="Times New Roman"/>
                  <w:sz w:val="18"/>
                  <w:szCs w:val="18"/>
                </w:rPr>
                <w:t>http://www.ac-grenoble.fr/ien.g2/IMG/pdf/ElevesEnDifficultes_1_.pdf</w:t>
              </w:r>
            </w:hyperlink>
          </w:p>
          <w:p w:rsidR="002006C7" w:rsidRDefault="002006C7" w:rsidP="00E045FC">
            <w:pPr>
              <w:rPr>
                <w:rFonts w:ascii="Times New Roman" w:hAnsi="Times New Roman" w:cs="Times New Roman"/>
                <w:sz w:val="18"/>
                <w:szCs w:val="18"/>
              </w:rPr>
            </w:pPr>
          </w:p>
        </w:tc>
      </w:tr>
      <w:tr w:rsidR="002006C7" w:rsidTr="00E045FC">
        <w:trPr>
          <w:trHeight w:val="249"/>
        </w:trPr>
        <w:tc>
          <w:tcPr>
            <w:tcW w:w="1205" w:type="dxa"/>
          </w:tcPr>
          <w:p w:rsidR="002006C7" w:rsidRPr="008C1A8B" w:rsidRDefault="002006C7" w:rsidP="00E045FC">
            <w:pPr>
              <w:rPr>
                <w:rFonts w:ascii="Times New Roman" w:hAnsi="Times New Roman" w:cs="Times New Roman"/>
                <w:sz w:val="20"/>
                <w:szCs w:val="20"/>
              </w:rPr>
            </w:pPr>
            <w:r>
              <w:rPr>
                <w:rFonts w:ascii="Times New Roman" w:hAnsi="Times New Roman" w:cs="Times New Roman"/>
                <w:sz w:val="20"/>
                <w:szCs w:val="20"/>
              </w:rPr>
              <w:t>hétérogénéité</w:t>
            </w:r>
          </w:p>
        </w:tc>
        <w:tc>
          <w:tcPr>
            <w:tcW w:w="8358" w:type="dxa"/>
          </w:tcPr>
          <w:p w:rsidR="002006C7" w:rsidRDefault="00E01863" w:rsidP="00E045FC">
            <w:pPr>
              <w:rPr>
                <w:rFonts w:ascii="Times New Roman" w:hAnsi="Times New Roman" w:cs="Times New Roman"/>
                <w:sz w:val="24"/>
                <w:szCs w:val="24"/>
              </w:rPr>
            </w:pPr>
            <w:hyperlink r:id="rId22" w:history="1">
              <w:r w:rsidR="002006C7" w:rsidRPr="0064405C">
                <w:rPr>
                  <w:rStyle w:val="Lienhypertexte"/>
                  <w:rFonts w:ascii="Times New Roman" w:hAnsi="Times New Roman" w:cs="Times New Roman"/>
                  <w:sz w:val="24"/>
                  <w:szCs w:val="24"/>
                </w:rPr>
                <w:t>https://www.ac-caen.fr/dsden50/circo/coutances/IMG/pdf/pedagogie_differenciee.pdf</w:t>
              </w:r>
            </w:hyperlink>
          </w:p>
          <w:p w:rsidR="002006C7" w:rsidRDefault="002006C7" w:rsidP="00E045FC">
            <w:pPr>
              <w:rPr>
                <w:rFonts w:ascii="Times New Roman" w:hAnsi="Times New Roman" w:cs="Times New Roman"/>
                <w:sz w:val="24"/>
                <w:szCs w:val="24"/>
              </w:rPr>
            </w:pPr>
          </w:p>
        </w:tc>
      </w:tr>
      <w:tr w:rsidR="002006C7" w:rsidTr="00E045FC">
        <w:trPr>
          <w:trHeight w:val="249"/>
        </w:trPr>
        <w:tc>
          <w:tcPr>
            <w:tcW w:w="1205" w:type="dxa"/>
            <w:vMerge w:val="restart"/>
          </w:tcPr>
          <w:p w:rsidR="002006C7" w:rsidRPr="008C1A8B" w:rsidRDefault="002006C7" w:rsidP="00E045FC">
            <w:pPr>
              <w:rPr>
                <w:rFonts w:ascii="Times New Roman" w:hAnsi="Times New Roman" w:cs="Times New Roman"/>
                <w:sz w:val="20"/>
                <w:szCs w:val="20"/>
              </w:rPr>
            </w:pPr>
            <w:r w:rsidRPr="008C1A8B">
              <w:rPr>
                <w:rFonts w:ascii="Times New Roman" w:hAnsi="Times New Roman" w:cs="Times New Roman"/>
                <w:sz w:val="20"/>
                <w:szCs w:val="20"/>
              </w:rPr>
              <w:t>autonomie</w:t>
            </w:r>
          </w:p>
        </w:tc>
        <w:tc>
          <w:tcPr>
            <w:tcW w:w="8358" w:type="dxa"/>
          </w:tcPr>
          <w:p w:rsidR="002006C7" w:rsidRPr="00116ED1" w:rsidRDefault="00E01863" w:rsidP="00E045FC">
            <w:pPr>
              <w:rPr>
                <w:rFonts w:ascii="Times New Roman" w:hAnsi="Times New Roman" w:cs="Times New Roman"/>
                <w:sz w:val="18"/>
                <w:szCs w:val="18"/>
              </w:rPr>
            </w:pPr>
            <w:hyperlink r:id="rId23" w:history="1">
              <w:r w:rsidR="002006C7" w:rsidRPr="00116ED1">
                <w:rPr>
                  <w:rStyle w:val="Lienhypertexte"/>
                  <w:rFonts w:ascii="Times New Roman" w:hAnsi="Times New Roman" w:cs="Times New Roman"/>
                  <w:sz w:val="18"/>
                  <w:szCs w:val="18"/>
                </w:rPr>
                <w:t>https://www.meirieu.com/CLASSEAUQUOTIDIEN/formationautonomie.htm</w:t>
              </w:r>
            </w:hyperlink>
          </w:p>
        </w:tc>
      </w:tr>
      <w:tr w:rsidR="002006C7" w:rsidTr="00E045FC">
        <w:trPr>
          <w:trHeight w:val="249"/>
        </w:trPr>
        <w:tc>
          <w:tcPr>
            <w:tcW w:w="1205" w:type="dxa"/>
            <w:vMerge/>
          </w:tcPr>
          <w:p w:rsidR="002006C7" w:rsidRPr="008C1A8B" w:rsidRDefault="002006C7" w:rsidP="00E045FC">
            <w:pPr>
              <w:rPr>
                <w:rFonts w:ascii="Times New Roman" w:hAnsi="Times New Roman" w:cs="Times New Roman"/>
                <w:sz w:val="20"/>
                <w:szCs w:val="20"/>
              </w:rPr>
            </w:pPr>
          </w:p>
        </w:tc>
        <w:tc>
          <w:tcPr>
            <w:tcW w:w="8358" w:type="dxa"/>
          </w:tcPr>
          <w:p w:rsidR="002006C7" w:rsidRPr="00116ED1" w:rsidRDefault="00E01863" w:rsidP="00E045FC">
            <w:pPr>
              <w:rPr>
                <w:rFonts w:ascii="Times New Roman" w:hAnsi="Times New Roman" w:cs="Times New Roman"/>
                <w:sz w:val="18"/>
                <w:szCs w:val="18"/>
              </w:rPr>
            </w:pPr>
            <w:hyperlink r:id="rId24" w:history="1">
              <w:r w:rsidR="002006C7" w:rsidRPr="00116ED1">
                <w:rPr>
                  <w:rStyle w:val="Lienhypertexte"/>
                  <w:rFonts w:ascii="Times New Roman" w:hAnsi="Times New Roman" w:cs="Times New Roman"/>
                  <w:sz w:val="18"/>
                  <w:szCs w:val="18"/>
                </w:rPr>
                <w:t>http://pedagogie-62.ac-lille.fr/maternelle/livres-de-bord/construire-lautonomie-des-eleves</w:t>
              </w:r>
            </w:hyperlink>
          </w:p>
        </w:tc>
      </w:tr>
      <w:tr w:rsidR="002006C7" w:rsidTr="00E045FC">
        <w:trPr>
          <w:trHeight w:val="249"/>
        </w:trPr>
        <w:tc>
          <w:tcPr>
            <w:tcW w:w="1205" w:type="dxa"/>
            <w:vMerge/>
          </w:tcPr>
          <w:p w:rsidR="002006C7" w:rsidRPr="008C1A8B" w:rsidRDefault="002006C7" w:rsidP="00E045FC">
            <w:pPr>
              <w:rPr>
                <w:rFonts w:ascii="Times New Roman" w:hAnsi="Times New Roman" w:cs="Times New Roman"/>
                <w:sz w:val="20"/>
                <w:szCs w:val="20"/>
              </w:rPr>
            </w:pPr>
          </w:p>
        </w:tc>
        <w:tc>
          <w:tcPr>
            <w:tcW w:w="8358" w:type="dxa"/>
          </w:tcPr>
          <w:p w:rsidR="002006C7" w:rsidRPr="00116ED1" w:rsidRDefault="002006C7" w:rsidP="00E045FC">
            <w:pPr>
              <w:rPr>
                <w:rFonts w:ascii="Times New Roman" w:hAnsi="Times New Roman" w:cs="Times New Roman"/>
                <w:sz w:val="24"/>
                <w:szCs w:val="24"/>
              </w:rPr>
            </w:pPr>
            <w:r w:rsidRPr="00116ED1">
              <w:rPr>
                <w:rFonts w:ascii="Times New Roman" w:hAnsi="Times New Roman" w:cs="Times New Roman"/>
                <w:sz w:val="24"/>
                <w:szCs w:val="24"/>
              </w:rPr>
              <w:t>Quelle autonomie vise-t-on ?</w:t>
            </w:r>
          </w:p>
          <w:p w:rsidR="002006C7" w:rsidRPr="00116ED1" w:rsidRDefault="00E01863" w:rsidP="00E045FC">
            <w:pPr>
              <w:rPr>
                <w:rFonts w:ascii="Times New Roman" w:hAnsi="Times New Roman" w:cs="Times New Roman"/>
                <w:sz w:val="18"/>
                <w:szCs w:val="18"/>
              </w:rPr>
            </w:pPr>
            <w:hyperlink r:id="rId25" w:history="1">
              <w:r w:rsidR="002006C7" w:rsidRPr="00116ED1">
                <w:rPr>
                  <w:rStyle w:val="Lienhypertexte"/>
                  <w:rFonts w:ascii="Times New Roman" w:hAnsi="Times New Roman" w:cs="Times New Roman"/>
                  <w:sz w:val="18"/>
                  <w:szCs w:val="18"/>
                </w:rPr>
                <w:t>https://www.ac-orleans-tours.fr/fileadmin/user_upload/maternelle37/publi-anterieures/devenir-eleve/autonomie.pdf</w:t>
              </w:r>
            </w:hyperlink>
          </w:p>
        </w:tc>
      </w:tr>
      <w:tr w:rsidR="002006C7" w:rsidTr="00E045FC">
        <w:trPr>
          <w:trHeight w:val="249"/>
        </w:trPr>
        <w:tc>
          <w:tcPr>
            <w:tcW w:w="1205" w:type="dxa"/>
            <w:vMerge w:val="restart"/>
          </w:tcPr>
          <w:p w:rsidR="002006C7" w:rsidRDefault="002006C7" w:rsidP="00E045FC">
            <w:pPr>
              <w:rPr>
                <w:rFonts w:ascii="Times New Roman" w:hAnsi="Times New Roman" w:cs="Times New Roman"/>
                <w:sz w:val="20"/>
                <w:szCs w:val="20"/>
              </w:rPr>
            </w:pPr>
            <w:proofErr w:type="gramStart"/>
            <w:r>
              <w:rPr>
                <w:rFonts w:ascii="Times New Roman" w:hAnsi="Times New Roman" w:cs="Times New Roman"/>
                <w:sz w:val="20"/>
                <w:szCs w:val="20"/>
              </w:rPr>
              <w:t>double</w:t>
            </w:r>
            <w:proofErr w:type="gramEnd"/>
            <w:r>
              <w:rPr>
                <w:rFonts w:ascii="Times New Roman" w:hAnsi="Times New Roman" w:cs="Times New Roman"/>
                <w:sz w:val="20"/>
                <w:szCs w:val="20"/>
              </w:rPr>
              <w:t xml:space="preserve"> / triple</w:t>
            </w:r>
          </w:p>
          <w:p w:rsidR="002006C7" w:rsidRPr="008C1A8B" w:rsidRDefault="002006C7" w:rsidP="00E045FC">
            <w:pPr>
              <w:rPr>
                <w:rFonts w:ascii="Times New Roman" w:hAnsi="Times New Roman" w:cs="Times New Roman"/>
                <w:sz w:val="20"/>
                <w:szCs w:val="20"/>
              </w:rPr>
            </w:pPr>
            <w:r>
              <w:rPr>
                <w:rFonts w:ascii="Times New Roman" w:hAnsi="Times New Roman" w:cs="Times New Roman"/>
                <w:sz w:val="20"/>
                <w:szCs w:val="20"/>
              </w:rPr>
              <w:t>niveau</w:t>
            </w:r>
          </w:p>
        </w:tc>
        <w:tc>
          <w:tcPr>
            <w:tcW w:w="8358" w:type="dxa"/>
          </w:tcPr>
          <w:p w:rsidR="002006C7" w:rsidRPr="00D14B94" w:rsidRDefault="00E01863" w:rsidP="00E045FC">
            <w:pPr>
              <w:rPr>
                <w:rFonts w:ascii="Times New Roman" w:hAnsi="Times New Roman" w:cs="Times New Roman"/>
                <w:sz w:val="18"/>
                <w:szCs w:val="18"/>
              </w:rPr>
            </w:pPr>
            <w:hyperlink r:id="rId26" w:history="1">
              <w:r w:rsidR="002006C7" w:rsidRPr="00D14B94">
                <w:rPr>
                  <w:rStyle w:val="Lienhypertexte"/>
                  <w:rFonts w:ascii="Times New Roman" w:hAnsi="Times New Roman" w:cs="Times New Roman"/>
                  <w:sz w:val="18"/>
                  <w:szCs w:val="18"/>
                </w:rPr>
                <w:t>https://www.ac-paris.fr/serail/jcms/s2_1274099/fr/la-classe-a-double-niveau</w:t>
              </w:r>
            </w:hyperlink>
          </w:p>
          <w:p w:rsidR="002006C7" w:rsidRPr="00D14B94" w:rsidRDefault="002006C7" w:rsidP="00E045FC">
            <w:pPr>
              <w:rPr>
                <w:rFonts w:ascii="Times New Roman" w:hAnsi="Times New Roman" w:cs="Times New Roman"/>
                <w:sz w:val="18"/>
                <w:szCs w:val="18"/>
              </w:rPr>
            </w:pPr>
          </w:p>
        </w:tc>
      </w:tr>
      <w:tr w:rsidR="002006C7" w:rsidTr="00E045FC">
        <w:trPr>
          <w:trHeight w:val="249"/>
        </w:trPr>
        <w:tc>
          <w:tcPr>
            <w:tcW w:w="1205" w:type="dxa"/>
            <w:vMerge/>
          </w:tcPr>
          <w:p w:rsidR="002006C7" w:rsidRDefault="002006C7" w:rsidP="00E045FC">
            <w:pPr>
              <w:rPr>
                <w:rFonts w:ascii="Times New Roman" w:hAnsi="Times New Roman" w:cs="Times New Roman"/>
                <w:sz w:val="20"/>
                <w:szCs w:val="20"/>
              </w:rPr>
            </w:pPr>
          </w:p>
        </w:tc>
        <w:tc>
          <w:tcPr>
            <w:tcW w:w="8358" w:type="dxa"/>
          </w:tcPr>
          <w:p w:rsidR="002006C7" w:rsidRPr="00D14B94" w:rsidRDefault="00E01863" w:rsidP="00E045FC">
            <w:pPr>
              <w:rPr>
                <w:rFonts w:ascii="Times New Roman" w:hAnsi="Times New Roman" w:cs="Times New Roman"/>
                <w:sz w:val="18"/>
                <w:szCs w:val="18"/>
              </w:rPr>
            </w:pPr>
            <w:hyperlink r:id="rId27" w:history="1">
              <w:r w:rsidR="002006C7" w:rsidRPr="00D14B94">
                <w:rPr>
                  <w:rStyle w:val="Lienhypertexte"/>
                  <w:rFonts w:ascii="Times New Roman" w:hAnsi="Times New Roman" w:cs="Times New Roman"/>
                  <w:sz w:val="18"/>
                  <w:szCs w:val="18"/>
                </w:rPr>
                <w:t>https://lewebpedagogique.com/2016/11/10/les-10-commandements-du-multiple-niveau/</w:t>
              </w:r>
            </w:hyperlink>
          </w:p>
          <w:p w:rsidR="002006C7" w:rsidRPr="00D14B94" w:rsidRDefault="002006C7" w:rsidP="00E045FC">
            <w:pPr>
              <w:rPr>
                <w:rFonts w:ascii="Times New Roman" w:hAnsi="Times New Roman" w:cs="Times New Roman"/>
                <w:sz w:val="18"/>
                <w:szCs w:val="18"/>
              </w:rPr>
            </w:pPr>
          </w:p>
        </w:tc>
      </w:tr>
    </w:tbl>
    <w:p w:rsidR="002006C7" w:rsidRPr="004320D8" w:rsidRDefault="002006C7" w:rsidP="00FE41FB">
      <w:pPr>
        <w:spacing w:after="0"/>
        <w:rPr>
          <w:rFonts w:ascii="Times New Roman" w:hAnsi="Times New Roman" w:cs="Times New Roman"/>
          <w:sz w:val="24"/>
        </w:rPr>
      </w:pPr>
      <w:r>
        <w:rPr>
          <w:rFonts w:ascii="Times New Roman" w:hAnsi="Times New Roman" w:cs="Times New Roman"/>
          <w:sz w:val="24"/>
        </w:rPr>
        <w:t xml:space="preserve"> </w:t>
      </w:r>
    </w:p>
    <w:p w:rsidR="002006C7" w:rsidRDefault="002006C7" w:rsidP="00FE41FB">
      <w:pPr>
        <w:pStyle w:val="Paragraphedeliste"/>
        <w:numPr>
          <w:ilvl w:val="0"/>
          <w:numId w:val="1"/>
        </w:numPr>
        <w:spacing w:after="0"/>
        <w:rPr>
          <w:rFonts w:ascii="Times New Roman" w:hAnsi="Times New Roman" w:cs="Times New Roman"/>
          <w:sz w:val="24"/>
        </w:rPr>
      </w:pPr>
      <w:r>
        <w:rPr>
          <w:rFonts w:ascii="Times New Roman" w:hAnsi="Times New Roman" w:cs="Times New Roman"/>
          <w:sz w:val="24"/>
        </w:rPr>
        <w:t>Les réponses d’ordre institutionnel :</w:t>
      </w:r>
    </w:p>
    <w:p w:rsidR="002006C7" w:rsidRDefault="002006C7" w:rsidP="00FE41FB">
      <w:pPr>
        <w:pStyle w:val="NormalWeb"/>
        <w:spacing w:after="0" w:afterAutospacing="0"/>
        <w:jc w:val="both"/>
      </w:pPr>
      <w:r w:rsidRPr="007D17B6">
        <w:rPr>
          <w:b/>
        </w:rPr>
        <w:t>La REE</w:t>
      </w:r>
      <w:r>
        <w:t xml:space="preserve"> Quand un élève vous semble empêché d’apprendre, la première chose à faire est d’en parler avec les collègues en conseil de cycle, de maitres. Ensuite, on peut envisager une Réunion d’Equipe Educative : </w:t>
      </w:r>
      <w:r w:rsidRPr="0022057F">
        <w:rPr>
          <w:rStyle w:val="e24kjd"/>
        </w:rPr>
        <w:t xml:space="preserve">selon le décret du 6 septembre 1990 ("organisation et fonctionnement des écoles"), article 21 : Art. 21. - </w:t>
      </w:r>
      <w:r>
        <w:t>L’équipe éducative est composée des personnes auxquelles incombe la responsabilité éducative d’un élève ou d’un groupe d’élèves. Elle comprend le directeur d’école, le ou les maîtres et les parents concernés, le psychologue scolaire et les enseignants spécialisés intervenant dans l’école, éventuellement le médecin de l’éducation nationale, l’infirmière scolaire, l’assistante sociale et les personnels contribuant à la scolarisation des élèves handicapés dans l’école. Le directeur d’école peut recueillir l’avis des agents spécialisés des écoles maternelles. Elle est réunie par le directeur chaque fois que l’examen de la situation d’un élève ou d’un groupe d’élèves l’exige qu’il s’agisse de l’efficience scolaire, de l’assiduité ou du comportement. Les parents peuvent se faire accompagner ou remplacer par un représentant d’une association de parents d’élèves de l’école ou par un autre parent d’élève de l’école.</w:t>
      </w:r>
      <w:r w:rsidRPr="0005278E">
        <w:t xml:space="preserve"> </w:t>
      </w:r>
    </w:p>
    <w:p w:rsidR="002006C7" w:rsidRDefault="002006C7" w:rsidP="002006C7">
      <w:pPr>
        <w:pStyle w:val="NormalWeb"/>
        <w:jc w:val="both"/>
      </w:pPr>
      <w:r>
        <w:t>L'équipe éducative n'est pas une instance administrative mais fonctionnelle. C'est un outil de travail permettant une concertation entre tous les adultes concernés par la situation d'un enfant. Réunie à l'initiative du directeur, elle doit permettre d'analyser la situation personnelle et concrète (évaluations scolaires, ...) d'un enfant à l'école, sans être transformée en instance disciplinaire.</w:t>
      </w:r>
    </w:p>
    <w:p w:rsidR="002006C7" w:rsidRDefault="002006C7" w:rsidP="002006C7">
      <w:pPr>
        <w:pStyle w:val="NormalWeb"/>
        <w:jc w:val="both"/>
      </w:pPr>
      <w:r>
        <w:t xml:space="preserve">Lieu de parole, d'échange et d'écoute, la réunion de l'équipe éducative ne constitue pas nécessairement un lieu de prise de décision. C'est à partir des conclusions de cette équipe, que des initiatives et des décisions pourront être prises, sans engager nécessairement la responsabilité de tous ses membres. Elle doit absolument être réunie avant toute orientation. </w:t>
      </w:r>
      <w:r>
        <w:lastRenderedPageBreak/>
        <w:t xml:space="preserve">Pour la scolarisation des enfants handicapés, l'équipe éducative s'adjoint du maître référent. Elle constitue l'instance de concertation à partir de laquelle s'organise l'élaboration et le suivi du projet pédagogique, </w:t>
      </w:r>
      <w:proofErr w:type="gramStart"/>
      <w:r>
        <w:t>éducatif,...</w:t>
      </w:r>
      <w:proofErr w:type="gramEnd"/>
      <w:r>
        <w:t xml:space="preserve"> (PPRE, PPS, ...). D'une manière générale, la présence des parents est indispensable au bon déroulement du dialogue.</w:t>
      </w:r>
    </w:p>
    <w:p w:rsidR="002006C7" w:rsidRDefault="002006C7" w:rsidP="002006C7">
      <w:pPr>
        <w:pStyle w:val="NormalWeb"/>
        <w:spacing w:before="0" w:beforeAutospacing="0" w:after="0" w:afterAutospacing="0"/>
      </w:pPr>
      <w:r>
        <w:t xml:space="preserve">Documents à télécharger pour organiser une REE : </w:t>
      </w:r>
    </w:p>
    <w:p w:rsidR="002006C7" w:rsidRDefault="00E01863" w:rsidP="002006C7">
      <w:pPr>
        <w:pStyle w:val="NormalWeb"/>
        <w:spacing w:before="0" w:beforeAutospacing="0" w:after="0" w:afterAutospacing="0"/>
      </w:pPr>
      <w:hyperlink r:id="rId28" w:history="1">
        <w:r w:rsidR="002006C7" w:rsidRPr="0064405C">
          <w:rPr>
            <w:rStyle w:val="Lienhypertexte"/>
          </w:rPr>
          <w:t>http://rouen-nord.spip.ac-rouen.fr/spip.php?article65</w:t>
        </w:r>
      </w:hyperlink>
    </w:p>
    <w:p w:rsidR="002006C7" w:rsidRDefault="002006C7" w:rsidP="002006C7">
      <w:pPr>
        <w:pStyle w:val="NormalWeb"/>
        <w:spacing w:before="0" w:beforeAutospacing="0" w:after="0" w:afterAutospacing="0"/>
      </w:pPr>
    </w:p>
    <w:p w:rsidR="002006C7" w:rsidRPr="007D17B6" w:rsidRDefault="002006C7" w:rsidP="002006C7">
      <w:pPr>
        <w:pStyle w:val="NormalWeb"/>
        <w:spacing w:before="0" w:beforeAutospacing="0" w:after="0" w:afterAutospacing="0"/>
      </w:pPr>
      <w:r w:rsidRPr="007D17B6">
        <w:t>Le PPRE</w:t>
      </w:r>
      <w:r>
        <w:t xml:space="preserve"> </w:t>
      </w:r>
      <w:r>
        <w:rPr>
          <w:rStyle w:val="e24kjd"/>
        </w:rPr>
        <w:t>Le</w:t>
      </w:r>
      <w:r w:rsidRPr="007D17B6">
        <w:rPr>
          <w:rStyle w:val="e24kjd"/>
        </w:rPr>
        <w:t xml:space="preserve"> programme personnalisé de réussite éducative (PPRE) est un plan d'actions individualisées mis en place pour chaque élève qui rencontre des difficultés dans sa scolarité. Il peut être mis en place également pour l'élève qui risque de ne pas maîtriser le niveau suffisant du socle de connaissances et de compétences.</w:t>
      </w:r>
    </w:p>
    <w:p w:rsidR="002006C7" w:rsidRPr="007D17B6" w:rsidRDefault="002006C7" w:rsidP="002006C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D17B6">
        <w:rPr>
          <w:rFonts w:ascii="Times New Roman" w:eastAsia="Times New Roman" w:hAnsi="Times New Roman" w:cs="Times New Roman"/>
          <w:bCs/>
          <w:sz w:val="24"/>
          <w:szCs w:val="24"/>
          <w:lang w:eastAsia="fr-FR"/>
        </w:rPr>
        <w:t>identifier</w:t>
      </w:r>
      <w:proofErr w:type="gramEnd"/>
      <w:r w:rsidRPr="007D17B6">
        <w:rPr>
          <w:rFonts w:ascii="Times New Roman" w:eastAsia="Times New Roman" w:hAnsi="Times New Roman" w:cs="Times New Roman"/>
          <w:bCs/>
          <w:sz w:val="24"/>
          <w:szCs w:val="24"/>
          <w:lang w:eastAsia="fr-FR"/>
        </w:rPr>
        <w:t xml:space="preserve"> les besoins</w:t>
      </w:r>
      <w:r w:rsidRPr="007D17B6">
        <w:rPr>
          <w:rFonts w:ascii="Times New Roman" w:eastAsia="Times New Roman" w:hAnsi="Times New Roman" w:cs="Times New Roman"/>
          <w:sz w:val="24"/>
          <w:szCs w:val="24"/>
          <w:lang w:eastAsia="fr-FR"/>
        </w:rPr>
        <w:t xml:space="preserve"> grâce à un diagnostic</w:t>
      </w:r>
    </w:p>
    <w:p w:rsidR="002006C7" w:rsidRPr="007D17B6" w:rsidRDefault="002006C7" w:rsidP="002006C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D17B6">
        <w:rPr>
          <w:rFonts w:ascii="Times New Roman" w:eastAsia="Times New Roman" w:hAnsi="Times New Roman" w:cs="Times New Roman"/>
          <w:bCs/>
          <w:sz w:val="24"/>
          <w:szCs w:val="24"/>
          <w:lang w:eastAsia="fr-FR"/>
        </w:rPr>
        <w:t>fixer</w:t>
      </w:r>
      <w:proofErr w:type="gramEnd"/>
      <w:r w:rsidRPr="007D17B6">
        <w:rPr>
          <w:rFonts w:ascii="Times New Roman" w:eastAsia="Times New Roman" w:hAnsi="Times New Roman" w:cs="Times New Roman"/>
          <w:bCs/>
          <w:sz w:val="24"/>
          <w:szCs w:val="24"/>
          <w:lang w:eastAsia="fr-FR"/>
        </w:rPr>
        <w:t xml:space="preserve"> des objectifs</w:t>
      </w:r>
      <w:r w:rsidRPr="007D17B6">
        <w:rPr>
          <w:rFonts w:ascii="Times New Roman" w:eastAsia="Times New Roman" w:hAnsi="Times New Roman" w:cs="Times New Roman"/>
          <w:sz w:val="24"/>
          <w:szCs w:val="24"/>
          <w:lang w:eastAsia="fr-FR"/>
        </w:rPr>
        <w:t xml:space="preserve"> précis en nombre réduit</w:t>
      </w:r>
    </w:p>
    <w:p w:rsidR="002006C7" w:rsidRPr="007D17B6" w:rsidRDefault="002006C7" w:rsidP="002006C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D17B6">
        <w:rPr>
          <w:rFonts w:ascii="Times New Roman" w:eastAsia="Times New Roman" w:hAnsi="Times New Roman" w:cs="Times New Roman"/>
          <w:bCs/>
          <w:sz w:val="24"/>
          <w:szCs w:val="24"/>
          <w:lang w:eastAsia="fr-FR"/>
        </w:rPr>
        <w:t>se</w:t>
      </w:r>
      <w:proofErr w:type="gramEnd"/>
      <w:r w:rsidRPr="007D17B6">
        <w:rPr>
          <w:rFonts w:ascii="Times New Roman" w:eastAsia="Times New Roman" w:hAnsi="Times New Roman" w:cs="Times New Roman"/>
          <w:bCs/>
          <w:sz w:val="24"/>
          <w:szCs w:val="24"/>
          <w:lang w:eastAsia="fr-FR"/>
        </w:rPr>
        <w:t xml:space="preserve"> fonder sur des compétences déjà acquises</w:t>
      </w:r>
    </w:p>
    <w:p w:rsidR="002006C7" w:rsidRPr="007D17B6" w:rsidRDefault="002006C7" w:rsidP="002006C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D17B6">
        <w:rPr>
          <w:rFonts w:ascii="Times New Roman" w:eastAsia="Times New Roman" w:hAnsi="Times New Roman" w:cs="Times New Roman"/>
          <w:bCs/>
          <w:sz w:val="24"/>
          <w:szCs w:val="24"/>
          <w:lang w:eastAsia="fr-FR"/>
        </w:rPr>
        <w:t>être</w:t>
      </w:r>
      <w:proofErr w:type="gramEnd"/>
      <w:r w:rsidRPr="007D17B6">
        <w:rPr>
          <w:rFonts w:ascii="Times New Roman" w:eastAsia="Times New Roman" w:hAnsi="Times New Roman" w:cs="Times New Roman"/>
          <w:bCs/>
          <w:sz w:val="24"/>
          <w:szCs w:val="24"/>
          <w:lang w:eastAsia="fr-FR"/>
        </w:rPr>
        <w:t xml:space="preserve"> défini sur une période relativement courte</w:t>
      </w:r>
      <w:r w:rsidRPr="007D17B6">
        <w:rPr>
          <w:rFonts w:ascii="Times New Roman" w:eastAsia="Times New Roman" w:hAnsi="Times New Roman" w:cs="Times New Roman"/>
          <w:sz w:val="24"/>
          <w:szCs w:val="24"/>
          <w:lang w:eastAsia="fr-FR"/>
        </w:rPr>
        <w:t>, éventuellement renouvelable</w:t>
      </w:r>
    </w:p>
    <w:p w:rsidR="002006C7" w:rsidRPr="007D17B6" w:rsidRDefault="002006C7" w:rsidP="002006C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D17B6">
        <w:rPr>
          <w:rFonts w:ascii="Times New Roman" w:eastAsia="Times New Roman" w:hAnsi="Times New Roman" w:cs="Times New Roman"/>
          <w:bCs/>
          <w:sz w:val="24"/>
          <w:szCs w:val="24"/>
          <w:lang w:eastAsia="fr-FR"/>
        </w:rPr>
        <w:t>être</w:t>
      </w:r>
      <w:proofErr w:type="gramEnd"/>
      <w:r w:rsidRPr="007D17B6">
        <w:rPr>
          <w:rFonts w:ascii="Times New Roman" w:eastAsia="Times New Roman" w:hAnsi="Times New Roman" w:cs="Times New Roman"/>
          <w:bCs/>
          <w:sz w:val="24"/>
          <w:szCs w:val="24"/>
          <w:lang w:eastAsia="fr-FR"/>
        </w:rPr>
        <w:t xml:space="preserve"> expliqué à l'élève et sa famille</w:t>
      </w:r>
    </w:p>
    <w:p w:rsidR="002006C7" w:rsidRDefault="002006C7" w:rsidP="002006C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D17B6">
        <w:rPr>
          <w:rFonts w:ascii="Times New Roman" w:eastAsia="Times New Roman" w:hAnsi="Times New Roman" w:cs="Times New Roman"/>
          <w:bCs/>
          <w:sz w:val="24"/>
          <w:szCs w:val="24"/>
          <w:lang w:eastAsia="fr-FR"/>
        </w:rPr>
        <w:t>prévoir</w:t>
      </w:r>
      <w:proofErr w:type="gramEnd"/>
      <w:r w:rsidRPr="007D17B6">
        <w:rPr>
          <w:rFonts w:ascii="Times New Roman" w:eastAsia="Times New Roman" w:hAnsi="Times New Roman" w:cs="Times New Roman"/>
          <w:bCs/>
          <w:sz w:val="24"/>
          <w:szCs w:val="24"/>
          <w:lang w:eastAsia="fr-FR"/>
        </w:rPr>
        <w:t xml:space="preserve"> les modalités d'évaluation</w:t>
      </w:r>
      <w:r w:rsidRPr="007D17B6">
        <w:rPr>
          <w:rFonts w:ascii="Times New Roman" w:eastAsia="Times New Roman" w:hAnsi="Times New Roman" w:cs="Times New Roman"/>
          <w:sz w:val="24"/>
          <w:szCs w:val="24"/>
          <w:lang w:eastAsia="fr-FR"/>
        </w:rPr>
        <w:t xml:space="preserve"> des progrès réalisés et des suites à donner.</w:t>
      </w:r>
    </w:p>
    <w:p w:rsidR="007F1B70" w:rsidRDefault="007F1B70" w:rsidP="007F1B70">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Télécharger tous les documents officiels de notre département pour rédiger et mettre en œuvre un PPRE : </w:t>
      </w:r>
      <w:hyperlink r:id="rId29" w:history="1">
        <w:r w:rsidRPr="00ED4519">
          <w:rPr>
            <w:rStyle w:val="Lienhypertexte"/>
            <w:rFonts w:ascii="Times New Roman" w:eastAsia="Times New Roman" w:hAnsi="Times New Roman" w:cs="Times New Roman"/>
            <w:sz w:val="24"/>
            <w:szCs w:val="24"/>
            <w:lang w:eastAsia="fr-FR"/>
          </w:rPr>
          <w:t>http://maitrise-langue.spip.ac-rouen.fr/s</w:t>
        </w:r>
        <w:r w:rsidRPr="00ED4519">
          <w:rPr>
            <w:rStyle w:val="Lienhypertexte"/>
            <w:rFonts w:ascii="Times New Roman" w:eastAsia="Times New Roman" w:hAnsi="Times New Roman" w:cs="Times New Roman"/>
            <w:sz w:val="24"/>
            <w:szCs w:val="24"/>
            <w:lang w:eastAsia="fr-FR"/>
          </w:rPr>
          <w:t>p</w:t>
        </w:r>
        <w:r w:rsidRPr="00ED4519">
          <w:rPr>
            <w:rStyle w:val="Lienhypertexte"/>
            <w:rFonts w:ascii="Times New Roman" w:eastAsia="Times New Roman" w:hAnsi="Times New Roman" w:cs="Times New Roman"/>
            <w:sz w:val="24"/>
            <w:szCs w:val="24"/>
            <w:lang w:eastAsia="fr-FR"/>
          </w:rPr>
          <w:t>ip.php?article70</w:t>
        </w:r>
      </w:hyperlink>
    </w:p>
    <w:p w:rsidR="002006C7" w:rsidRPr="007D17B6" w:rsidRDefault="002006C7" w:rsidP="002006C7">
      <w:pPr>
        <w:pStyle w:val="Titre3"/>
        <w:spacing w:before="0" w:beforeAutospacing="0" w:after="0" w:afterAutospacing="0"/>
        <w:rPr>
          <w:sz w:val="24"/>
          <w:szCs w:val="24"/>
        </w:rPr>
      </w:pPr>
      <w:r w:rsidRPr="007D17B6">
        <w:rPr>
          <w:sz w:val="24"/>
          <w:szCs w:val="24"/>
        </w:rPr>
        <w:t>Informer l'élève et la famille</w:t>
      </w:r>
    </w:p>
    <w:p w:rsidR="002006C7" w:rsidRPr="007D17B6" w:rsidRDefault="002006C7" w:rsidP="002006C7">
      <w:pPr>
        <w:pStyle w:val="NormalWeb"/>
        <w:spacing w:before="0" w:beforeAutospacing="0" w:after="0" w:afterAutospacing="0"/>
      </w:pPr>
      <w:r w:rsidRPr="007D17B6">
        <w:t>Le directeur d'école ou le chef d'établissement associe les parents ou le responsable légal de l'élève à la mise en place du PPRE. Cette information doit rendre visibles les actions menées en clarifiant les modalités d'organisation du PPRE et, le cas échéant, en permettant aux familles ou représentants légaux de s'impliquer dans sa mise en œuvre à l'extérieur de l'école ou de l'établissement. Il n'est pas nécessaire que le PPRE revête un caractère contractuel, même si l'adhésion de la famille sera un vecteur de réussite.</w:t>
      </w:r>
    </w:p>
    <w:p w:rsidR="002006C7" w:rsidRPr="007D17B6" w:rsidRDefault="002006C7" w:rsidP="002006C7">
      <w:pPr>
        <w:pStyle w:val="Titre3"/>
        <w:spacing w:before="0" w:beforeAutospacing="0" w:after="0" w:afterAutospacing="0"/>
        <w:rPr>
          <w:sz w:val="24"/>
          <w:szCs w:val="24"/>
        </w:rPr>
      </w:pPr>
      <w:r w:rsidRPr="007D17B6">
        <w:rPr>
          <w:sz w:val="24"/>
          <w:szCs w:val="24"/>
        </w:rPr>
        <w:t xml:space="preserve">Mettre en </w:t>
      </w:r>
      <w:proofErr w:type="spellStart"/>
      <w:r w:rsidRPr="007D17B6">
        <w:rPr>
          <w:sz w:val="24"/>
          <w:szCs w:val="24"/>
        </w:rPr>
        <w:t>oeuvre</w:t>
      </w:r>
      <w:proofErr w:type="spellEnd"/>
      <w:r w:rsidRPr="007D17B6">
        <w:rPr>
          <w:sz w:val="24"/>
          <w:szCs w:val="24"/>
        </w:rPr>
        <w:t xml:space="preserve"> les actions prévues dans le PPRE</w:t>
      </w:r>
    </w:p>
    <w:p w:rsidR="002006C7" w:rsidRPr="007D17B6" w:rsidRDefault="002006C7" w:rsidP="002006C7">
      <w:pPr>
        <w:pStyle w:val="NormalWeb"/>
        <w:spacing w:before="0" w:beforeAutospacing="0" w:after="0" w:afterAutospacing="0"/>
      </w:pPr>
      <w:r w:rsidRPr="007D17B6">
        <w:t xml:space="preserve">L'essentiel des actions prévues dans le cadre du PPRE est conduit au sein de la classe grâce à un </w:t>
      </w:r>
      <w:hyperlink r:id="rId30" w:tgtFrame="_blank" w:history="1">
        <w:r w:rsidRPr="007D17B6">
          <w:rPr>
            <w:rStyle w:val="Lienhypertexte"/>
          </w:rPr>
          <w:t>accompagnement pédagogique</w:t>
        </w:r>
      </w:hyperlink>
      <w:r w:rsidRPr="007D17B6">
        <w:t xml:space="preserve"> spécifique, sauf si la participation de personnes extérieures est requise.</w:t>
      </w:r>
    </w:p>
    <w:p w:rsidR="002006C7" w:rsidRPr="007D17B6" w:rsidRDefault="002006C7" w:rsidP="002006C7">
      <w:pPr>
        <w:pStyle w:val="Titre3"/>
        <w:spacing w:before="0" w:beforeAutospacing="0" w:after="0" w:afterAutospacing="0"/>
        <w:rPr>
          <w:sz w:val="24"/>
          <w:szCs w:val="24"/>
        </w:rPr>
      </w:pPr>
      <w:r w:rsidRPr="007D17B6">
        <w:rPr>
          <w:sz w:val="24"/>
          <w:szCs w:val="24"/>
        </w:rPr>
        <w:t>Évaluer le PPRE</w:t>
      </w:r>
    </w:p>
    <w:p w:rsidR="002006C7" w:rsidRPr="007D17B6" w:rsidRDefault="002006C7" w:rsidP="002006C7">
      <w:pPr>
        <w:pStyle w:val="NormalWeb"/>
        <w:spacing w:before="0" w:beforeAutospacing="0" w:after="0" w:afterAutospacing="0"/>
      </w:pPr>
      <w:r w:rsidRPr="007D17B6">
        <w:t xml:space="preserve">Une évaluation personnalisée doit être effectuée en référence aux compétences </w:t>
      </w:r>
      <w:proofErr w:type="gramStart"/>
      <w:r w:rsidRPr="007D17B6">
        <w:t>du socle travaillées</w:t>
      </w:r>
      <w:proofErr w:type="gramEnd"/>
      <w:r w:rsidRPr="007D17B6">
        <w:t xml:space="preserve"> durant la durée de mise en place du PPRE. Elle permettra de juger de l'utilité de son interruption ou de sa poursuite. </w:t>
      </w:r>
    </w:p>
    <w:p w:rsidR="002006C7" w:rsidRPr="007D17B6" w:rsidRDefault="002006C7" w:rsidP="002006C7">
      <w:pPr>
        <w:pStyle w:val="NormalWeb"/>
      </w:pPr>
    </w:p>
    <w:p w:rsidR="002006C7" w:rsidRPr="007D17B6" w:rsidRDefault="002006C7" w:rsidP="002006C7">
      <w:pPr>
        <w:pStyle w:val="NormalWeb"/>
      </w:pPr>
    </w:p>
    <w:p w:rsidR="002006C7" w:rsidRPr="007D17B6" w:rsidRDefault="002006C7" w:rsidP="002006C7">
      <w:pPr>
        <w:pStyle w:val="NormalWeb"/>
      </w:pPr>
    </w:p>
    <w:p w:rsidR="002006C7" w:rsidRPr="007D17B6" w:rsidRDefault="002006C7" w:rsidP="002006C7">
      <w:pPr>
        <w:spacing w:line="240" w:lineRule="auto"/>
        <w:rPr>
          <w:rFonts w:ascii="Times New Roman" w:hAnsi="Times New Roman" w:cs="Times New Roman"/>
          <w:sz w:val="24"/>
          <w:szCs w:val="24"/>
        </w:rPr>
      </w:pPr>
    </w:p>
    <w:p w:rsidR="002006C7" w:rsidRPr="007D17B6" w:rsidRDefault="002006C7" w:rsidP="002006C7">
      <w:pPr>
        <w:spacing w:line="240" w:lineRule="auto"/>
        <w:rPr>
          <w:rFonts w:ascii="Times New Roman" w:hAnsi="Times New Roman" w:cs="Times New Roman"/>
          <w:sz w:val="24"/>
          <w:szCs w:val="24"/>
        </w:rPr>
        <w:sectPr w:rsidR="002006C7" w:rsidRPr="007D17B6" w:rsidSect="00633AED">
          <w:type w:val="continuous"/>
          <w:pgSz w:w="11906" w:h="16838"/>
          <w:pgMar w:top="1417" w:right="1417" w:bottom="1417" w:left="1417" w:header="708" w:footer="708" w:gutter="0"/>
          <w:cols w:space="708"/>
          <w:docGrid w:linePitch="360"/>
        </w:sectPr>
      </w:pPr>
      <w:r w:rsidRPr="007D17B6">
        <w:rPr>
          <w:rFonts w:ascii="Times New Roman" w:hAnsi="Times New Roman" w:cs="Times New Roman"/>
          <w:sz w:val="24"/>
          <w:szCs w:val="24"/>
        </w:rPr>
        <w:t xml:space="preserve"> </w:t>
      </w:r>
    </w:p>
    <w:p w:rsidR="002006C7" w:rsidRPr="007D17B6" w:rsidRDefault="002006C7" w:rsidP="002006C7">
      <w:pPr>
        <w:spacing w:line="240" w:lineRule="auto"/>
        <w:rPr>
          <w:rFonts w:ascii="Times New Roman" w:hAnsi="Times New Roman" w:cs="Times New Roman"/>
          <w:sz w:val="24"/>
          <w:szCs w:val="24"/>
        </w:rPr>
      </w:pPr>
    </w:p>
    <w:p w:rsidR="002006C7" w:rsidRPr="007D17B6" w:rsidRDefault="002006C7" w:rsidP="002006C7">
      <w:pPr>
        <w:spacing w:line="240" w:lineRule="auto"/>
        <w:rPr>
          <w:rFonts w:ascii="Times New Roman" w:hAnsi="Times New Roman" w:cs="Times New Roman"/>
          <w:sz w:val="24"/>
          <w:szCs w:val="24"/>
        </w:rPr>
      </w:pPr>
    </w:p>
    <w:p w:rsidR="008D663C" w:rsidRPr="00424516" w:rsidRDefault="006C12C5">
      <w:pPr>
        <w:rPr>
          <w:b/>
          <w:color w:val="FF0000"/>
          <w:sz w:val="28"/>
          <w:szCs w:val="28"/>
          <w:u w:val="single"/>
        </w:rPr>
      </w:pPr>
      <w:bookmarkStart w:id="0" w:name="_GoBack"/>
      <w:bookmarkEnd w:id="0"/>
      <w:r w:rsidRPr="00424516">
        <w:rPr>
          <w:b/>
          <w:color w:val="FF0000"/>
          <w:sz w:val="28"/>
          <w:szCs w:val="28"/>
          <w:u w:val="single"/>
        </w:rPr>
        <w:t xml:space="preserve">Former de bons </w:t>
      </w:r>
      <w:proofErr w:type="spellStart"/>
      <w:r w:rsidRPr="00424516">
        <w:rPr>
          <w:b/>
          <w:color w:val="FF0000"/>
          <w:sz w:val="28"/>
          <w:szCs w:val="28"/>
          <w:u w:val="single"/>
        </w:rPr>
        <w:t>compreneurs</w:t>
      </w:r>
      <w:proofErr w:type="spellEnd"/>
    </w:p>
    <w:p w:rsidR="009B694F" w:rsidRDefault="009B694F">
      <w:pPr>
        <w:rPr>
          <w:b/>
          <w:sz w:val="28"/>
          <w:szCs w:val="28"/>
          <w:u w:val="single"/>
        </w:rPr>
      </w:pPr>
      <w:r w:rsidRPr="009B694F">
        <w:rPr>
          <w:noProof/>
          <w:sz w:val="28"/>
          <w:szCs w:val="28"/>
          <w:lang w:eastAsia="fr-FR"/>
        </w:rPr>
        <w:drawing>
          <wp:inline distT="0" distB="0" distL="0" distR="0" wp14:anchorId="40FC0835" wp14:editId="4C7C07E9">
            <wp:extent cx="5734050" cy="3118499"/>
            <wp:effectExtent l="0" t="0" r="0" b="571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31"/>
                    <a:srcRect l="3331" r="1754"/>
                    <a:stretch/>
                  </pic:blipFill>
                  <pic:spPr>
                    <a:xfrm>
                      <a:off x="0" y="0"/>
                      <a:ext cx="5740265" cy="3121879"/>
                    </a:xfrm>
                    <a:prstGeom prst="rect">
                      <a:avLst/>
                    </a:prstGeom>
                  </pic:spPr>
                </pic:pic>
              </a:graphicData>
            </a:graphic>
          </wp:inline>
        </w:drawing>
      </w:r>
    </w:p>
    <w:p w:rsidR="006F708F" w:rsidRDefault="006F708F">
      <w:pPr>
        <w:rPr>
          <w:b/>
          <w:sz w:val="28"/>
          <w:szCs w:val="28"/>
          <w:u w:val="single"/>
        </w:rPr>
      </w:pPr>
    </w:p>
    <w:p w:rsidR="006F708F" w:rsidRDefault="006F708F">
      <w:pPr>
        <w:rPr>
          <w:b/>
          <w:sz w:val="28"/>
          <w:szCs w:val="28"/>
          <w:u w:val="single"/>
        </w:rPr>
      </w:pPr>
      <w:r w:rsidRPr="006F708F">
        <w:rPr>
          <w:noProof/>
          <w:sz w:val="28"/>
          <w:szCs w:val="28"/>
          <w:lang w:eastAsia="fr-FR"/>
        </w:rPr>
        <w:drawing>
          <wp:inline distT="0" distB="0" distL="0" distR="0" wp14:anchorId="6B5AC3B0" wp14:editId="14121DE5">
            <wp:extent cx="5924550" cy="436763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3061" cy="4373905"/>
                    </a:xfrm>
                    <a:prstGeom prst="rect">
                      <a:avLst/>
                    </a:prstGeom>
                    <a:noFill/>
                  </pic:spPr>
                </pic:pic>
              </a:graphicData>
            </a:graphic>
          </wp:inline>
        </w:drawing>
      </w:r>
    </w:p>
    <w:p w:rsidR="006F708F" w:rsidRDefault="006F708F">
      <w:pPr>
        <w:rPr>
          <w:b/>
          <w:sz w:val="28"/>
          <w:szCs w:val="28"/>
          <w:u w:val="single"/>
        </w:rPr>
      </w:pPr>
    </w:p>
    <w:tbl>
      <w:tblPr>
        <w:tblpPr w:leftFromText="141" w:rightFromText="141" w:vertAnchor="text" w:horzAnchor="margin" w:tblpXSpec="center" w:tblpY="987"/>
        <w:tblW w:w="9002" w:type="dxa"/>
        <w:tblCellMar>
          <w:left w:w="0" w:type="dxa"/>
          <w:right w:w="0" w:type="dxa"/>
        </w:tblCellMar>
        <w:tblLook w:val="0420" w:firstRow="1" w:lastRow="0" w:firstColumn="0" w:lastColumn="0" w:noHBand="0" w:noVBand="1"/>
      </w:tblPr>
      <w:tblGrid>
        <w:gridCol w:w="4799"/>
        <w:gridCol w:w="1124"/>
        <w:gridCol w:w="1123"/>
        <w:gridCol w:w="978"/>
        <w:gridCol w:w="978"/>
      </w:tblGrid>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6F708F" w:rsidRPr="00D73AFF" w:rsidRDefault="006F708F" w:rsidP="00EF6F9F">
            <w:pPr>
              <w:spacing w:after="0" w:line="240" w:lineRule="auto"/>
              <w:rPr>
                <w:b/>
                <w:sz w:val="24"/>
                <w:szCs w:val="24"/>
                <w:u w:val="single"/>
              </w:rPr>
            </w:pPr>
          </w:p>
          <w:p w:rsidR="006F708F" w:rsidRPr="00D73AFF" w:rsidRDefault="006F708F" w:rsidP="00EF6F9F">
            <w:pPr>
              <w:spacing w:after="0" w:line="240" w:lineRule="auto"/>
              <w:rPr>
                <w:rFonts w:ascii="Times New Roman" w:hAnsi="Times New Roman" w:cs="Times New Roman"/>
                <w:sz w:val="24"/>
                <w:szCs w:val="24"/>
              </w:rPr>
            </w:pPr>
            <w:r w:rsidRPr="00D73AFF">
              <w:rPr>
                <w:rFonts w:ascii="Times New Roman" w:hAnsi="Times New Roman" w:cs="Times New Roman"/>
                <w:b/>
                <w:bCs/>
                <w:sz w:val="24"/>
                <w:szCs w:val="24"/>
              </w:rPr>
              <w:t>Profil de lecteur des élèves</w:t>
            </w:r>
          </w:p>
        </w:tc>
        <w:tc>
          <w:tcPr>
            <w:tcW w:w="112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r w:rsidRPr="00D73AFF">
              <w:rPr>
                <w:rFonts w:ascii="Times New Roman" w:hAnsi="Times New Roman" w:cs="Times New Roman"/>
                <w:sz w:val="24"/>
                <w:szCs w:val="24"/>
              </w:rPr>
              <w:t>E1</w:t>
            </w:r>
          </w:p>
        </w:tc>
        <w:tc>
          <w:tcPr>
            <w:tcW w:w="112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r w:rsidRPr="00D73AFF">
              <w:rPr>
                <w:rFonts w:ascii="Times New Roman" w:hAnsi="Times New Roman" w:cs="Times New Roman"/>
                <w:sz w:val="24"/>
                <w:szCs w:val="24"/>
              </w:rPr>
              <w:t>E2</w:t>
            </w:r>
          </w:p>
        </w:tc>
        <w:tc>
          <w:tcPr>
            <w:tcW w:w="97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265"/>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rPr>
                <w:rFonts w:ascii="Times New Roman" w:hAnsi="Times New Roman" w:cs="Times New Roman"/>
                <w:sz w:val="24"/>
                <w:szCs w:val="24"/>
              </w:rPr>
            </w:pPr>
            <w:r w:rsidRPr="00D73AFF">
              <w:rPr>
                <w:rFonts w:ascii="Times New Roman" w:hAnsi="Times New Roman" w:cs="Times New Roman"/>
                <w:b/>
                <w:bCs/>
                <w:sz w:val="24"/>
                <w:szCs w:val="24"/>
              </w:rPr>
              <w:t>Reconnaissance des mots écrits</w:t>
            </w:r>
          </w:p>
          <w:p w:rsidR="006F708F" w:rsidRPr="00D73AFF" w:rsidRDefault="006F708F" w:rsidP="00EF6F9F">
            <w:pPr>
              <w:spacing w:after="0" w:line="240" w:lineRule="auto"/>
              <w:rPr>
                <w:rFonts w:ascii="Times New Roman" w:hAnsi="Times New Roman" w:cs="Times New Roman"/>
                <w:sz w:val="24"/>
                <w:szCs w:val="24"/>
              </w:rPr>
            </w:pPr>
            <w:r w:rsidRPr="00D73AFF">
              <w:rPr>
                <w:rFonts w:ascii="Times New Roman" w:hAnsi="Times New Roman" w:cs="Times New Roman"/>
                <w:sz w:val="24"/>
                <w:szCs w:val="24"/>
              </w:rPr>
              <w:t>Moyenne des 5 lignes</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 xml:space="preserve">Capacité visuelle </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Connaissance des lettres</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Habiletés phonologiques</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Déchiffrage</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 xml:space="preserve">Fluence </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265"/>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rPr>
                <w:rFonts w:ascii="Times New Roman" w:hAnsi="Times New Roman" w:cs="Times New Roman"/>
                <w:sz w:val="24"/>
                <w:szCs w:val="24"/>
              </w:rPr>
            </w:pPr>
            <w:r w:rsidRPr="00D73AFF">
              <w:rPr>
                <w:rFonts w:ascii="Times New Roman" w:hAnsi="Times New Roman" w:cs="Times New Roman"/>
                <w:b/>
                <w:bCs/>
                <w:sz w:val="24"/>
                <w:szCs w:val="24"/>
              </w:rPr>
              <w:t>Compréhension</w:t>
            </w:r>
          </w:p>
          <w:p w:rsidR="006F708F" w:rsidRPr="00D73AFF" w:rsidRDefault="006F708F" w:rsidP="00EF6F9F">
            <w:pPr>
              <w:spacing w:after="0" w:line="240" w:lineRule="auto"/>
              <w:rPr>
                <w:rFonts w:ascii="Times New Roman" w:hAnsi="Times New Roman" w:cs="Times New Roman"/>
                <w:sz w:val="24"/>
                <w:szCs w:val="24"/>
              </w:rPr>
            </w:pPr>
            <w:r w:rsidRPr="00D73AFF">
              <w:rPr>
                <w:rFonts w:ascii="Times New Roman" w:hAnsi="Times New Roman" w:cs="Times New Roman"/>
                <w:sz w:val="24"/>
                <w:szCs w:val="24"/>
              </w:rPr>
              <w:t>Moyenne des 6 lignes</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 xml:space="preserve">Vocabulaire </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Compétences grammaticales</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Mémoire de travail</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Connaissances culturelles</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Capacité d’inférer</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jc w:val="right"/>
              <w:rPr>
                <w:rFonts w:ascii="Times New Roman" w:hAnsi="Times New Roman" w:cs="Times New Roman"/>
                <w:sz w:val="24"/>
                <w:szCs w:val="24"/>
              </w:rPr>
            </w:pPr>
            <w:r w:rsidRPr="00D73AFF">
              <w:rPr>
                <w:rFonts w:ascii="Times New Roman" w:hAnsi="Times New Roman" w:cs="Times New Roman"/>
                <w:sz w:val="24"/>
                <w:szCs w:val="24"/>
              </w:rPr>
              <w:t xml:space="preserve">Stratégies </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r w:rsidR="006F708F" w:rsidRPr="00292244" w:rsidTr="00EF6F9F">
        <w:trPr>
          <w:trHeight w:val="189"/>
        </w:trPr>
        <w:tc>
          <w:tcPr>
            <w:tcW w:w="47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F708F" w:rsidRPr="00D73AFF" w:rsidRDefault="006F708F" w:rsidP="00EF6F9F">
            <w:pPr>
              <w:spacing w:after="0" w:line="240" w:lineRule="auto"/>
              <w:rPr>
                <w:rFonts w:ascii="Times New Roman" w:hAnsi="Times New Roman" w:cs="Times New Roman"/>
                <w:sz w:val="24"/>
                <w:szCs w:val="24"/>
              </w:rPr>
            </w:pPr>
            <w:r w:rsidRPr="00D73AFF">
              <w:rPr>
                <w:rFonts w:ascii="Times New Roman" w:hAnsi="Times New Roman" w:cs="Times New Roman"/>
                <w:b/>
                <w:bCs/>
                <w:sz w:val="24"/>
                <w:szCs w:val="24"/>
              </w:rPr>
              <w:t>TOTAL</w:t>
            </w:r>
          </w:p>
          <w:p w:rsidR="006F708F" w:rsidRPr="00D73AFF" w:rsidRDefault="006F708F" w:rsidP="00EF6F9F">
            <w:pPr>
              <w:spacing w:after="0" w:line="240" w:lineRule="auto"/>
              <w:rPr>
                <w:rFonts w:ascii="Times New Roman" w:hAnsi="Times New Roman" w:cs="Times New Roman"/>
                <w:sz w:val="24"/>
                <w:szCs w:val="24"/>
              </w:rPr>
            </w:pPr>
            <w:r w:rsidRPr="00D73AFF">
              <w:rPr>
                <w:rFonts w:ascii="Times New Roman" w:hAnsi="Times New Roman" w:cs="Times New Roman"/>
                <w:sz w:val="24"/>
                <w:szCs w:val="24"/>
              </w:rPr>
              <w:t>Reconnaissance X Compréhension</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112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c>
          <w:tcPr>
            <w:tcW w:w="97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F708F" w:rsidRPr="00D73AFF" w:rsidRDefault="006F708F" w:rsidP="00EF6F9F">
            <w:pPr>
              <w:spacing w:after="0" w:line="240" w:lineRule="auto"/>
              <w:rPr>
                <w:rFonts w:ascii="Times New Roman" w:hAnsi="Times New Roman" w:cs="Times New Roman"/>
                <w:sz w:val="24"/>
                <w:szCs w:val="24"/>
              </w:rPr>
            </w:pPr>
          </w:p>
        </w:tc>
      </w:tr>
    </w:tbl>
    <w:p w:rsidR="008D663C" w:rsidRPr="008D663C" w:rsidRDefault="006A32C3">
      <w:pPr>
        <w:rPr>
          <w:b/>
          <w:sz w:val="28"/>
          <w:szCs w:val="28"/>
          <w:u w:val="single"/>
        </w:rPr>
      </w:pPr>
      <w:r>
        <w:rPr>
          <w:b/>
          <w:noProof/>
          <w:sz w:val="28"/>
          <w:szCs w:val="28"/>
          <w:u w:val="single"/>
          <w:lang w:eastAsia="fr-FR"/>
        </w:rPr>
        <w:drawing>
          <wp:inline distT="0" distB="0" distL="0" distR="0" wp14:anchorId="218F5F54">
            <wp:extent cx="6523630" cy="368004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2171" cy="3684864"/>
                    </a:xfrm>
                    <a:prstGeom prst="rect">
                      <a:avLst/>
                    </a:prstGeom>
                    <a:noFill/>
                  </pic:spPr>
                </pic:pic>
              </a:graphicData>
            </a:graphic>
          </wp:inline>
        </w:drawing>
      </w:r>
    </w:p>
    <w:p w:rsidR="00695DA4" w:rsidRDefault="00695DA4"/>
    <w:p w:rsidR="006A32C3" w:rsidRDefault="006A32C3">
      <w:r>
        <w:rPr>
          <w:noProof/>
          <w:lang w:eastAsia="fr-FR"/>
        </w:rPr>
        <w:lastRenderedPageBreak/>
        <w:drawing>
          <wp:inline distT="0" distB="0" distL="0" distR="0" wp14:anchorId="6257E9FE">
            <wp:extent cx="6513977" cy="3040446"/>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0821" cy="3043641"/>
                    </a:xfrm>
                    <a:prstGeom prst="rect">
                      <a:avLst/>
                    </a:prstGeom>
                    <a:noFill/>
                  </pic:spPr>
                </pic:pic>
              </a:graphicData>
            </a:graphic>
          </wp:inline>
        </w:drawing>
      </w:r>
    </w:p>
    <w:p w:rsidR="006A32C3" w:rsidRDefault="00505788">
      <w:r>
        <w:rPr>
          <w:noProof/>
          <w:lang w:eastAsia="fr-FR"/>
        </w:rPr>
        <w:drawing>
          <wp:inline distT="0" distB="0" distL="0" distR="0" wp14:anchorId="1F8659FE">
            <wp:extent cx="6469039" cy="4845476"/>
            <wp:effectExtent l="0" t="0" r="8255"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5536" cy="4850342"/>
                    </a:xfrm>
                    <a:prstGeom prst="rect">
                      <a:avLst/>
                    </a:prstGeom>
                    <a:noFill/>
                  </pic:spPr>
                </pic:pic>
              </a:graphicData>
            </a:graphic>
          </wp:inline>
        </w:drawing>
      </w:r>
    </w:p>
    <w:p w:rsidR="00D73AFF" w:rsidRDefault="00D73AFF" w:rsidP="00D73AFF">
      <w:pPr>
        <w:spacing w:after="0" w:line="240" w:lineRule="auto"/>
        <w:sectPr w:rsidR="00D73AFF" w:rsidSect="00B32B44">
          <w:type w:val="continuous"/>
          <w:pgSz w:w="11906" w:h="16838"/>
          <w:pgMar w:top="720" w:right="720" w:bottom="720" w:left="720" w:header="708" w:footer="708" w:gutter="0"/>
          <w:cols w:space="708"/>
          <w:docGrid w:linePitch="360"/>
        </w:sectPr>
      </w:pPr>
    </w:p>
    <w:p w:rsidR="00D73AFF" w:rsidRPr="00D73AFF" w:rsidRDefault="00D73AFF" w:rsidP="00D73AFF">
      <w:pPr>
        <w:spacing w:after="0" w:line="240" w:lineRule="auto"/>
        <w:rPr>
          <w:b/>
          <w:u w:val="single"/>
        </w:rPr>
      </w:pPr>
      <w:r w:rsidRPr="00D73AFF">
        <w:rPr>
          <w:b/>
          <w:u w:val="single"/>
        </w:rPr>
        <w:t>C’est moi le personnage :</w:t>
      </w:r>
    </w:p>
    <w:p w:rsidR="00D73AFF" w:rsidRPr="00D73AFF" w:rsidRDefault="00D73AFF" w:rsidP="00D73AFF">
      <w:pPr>
        <w:spacing w:after="0" w:line="240" w:lineRule="auto"/>
      </w:pPr>
      <w:r w:rsidRPr="00D73AFF">
        <w:t xml:space="preserve"> </w:t>
      </w:r>
      <w:r w:rsidRPr="00D73AFF">
        <w:rPr>
          <w:b/>
          <w:bCs/>
        </w:rPr>
        <w:t xml:space="preserve">Séance 1 </w:t>
      </w:r>
    </w:p>
    <w:p w:rsidR="00521472" w:rsidRPr="00D73AFF" w:rsidRDefault="00B43A0F" w:rsidP="00D73AFF">
      <w:pPr>
        <w:numPr>
          <w:ilvl w:val="0"/>
          <w:numId w:val="3"/>
        </w:numPr>
        <w:spacing w:after="0" w:line="240" w:lineRule="auto"/>
      </w:pPr>
      <w:r w:rsidRPr="00D73AFF">
        <w:t>Couverture, hypothèses</w:t>
      </w:r>
    </w:p>
    <w:p w:rsidR="00521472" w:rsidRPr="00D73AFF" w:rsidRDefault="00B43A0F" w:rsidP="00D73AFF">
      <w:pPr>
        <w:numPr>
          <w:ilvl w:val="0"/>
          <w:numId w:val="3"/>
        </w:numPr>
        <w:spacing w:after="0" w:line="240" w:lineRule="auto"/>
      </w:pPr>
      <w:r w:rsidRPr="00D73AFF">
        <w:t>Lecture offerte</w:t>
      </w:r>
    </w:p>
    <w:p w:rsidR="00521472" w:rsidRPr="00D73AFF" w:rsidRDefault="00B43A0F" w:rsidP="00D73AFF">
      <w:pPr>
        <w:numPr>
          <w:ilvl w:val="0"/>
          <w:numId w:val="3"/>
        </w:numPr>
        <w:spacing w:after="0" w:line="240" w:lineRule="auto"/>
      </w:pPr>
      <w:r w:rsidRPr="00D73AFF">
        <w:t>Réactions</w:t>
      </w:r>
    </w:p>
    <w:p w:rsidR="00521472" w:rsidRPr="00D73AFF" w:rsidRDefault="00B43A0F" w:rsidP="00D73AFF">
      <w:pPr>
        <w:numPr>
          <w:ilvl w:val="0"/>
          <w:numId w:val="3"/>
        </w:numPr>
        <w:spacing w:after="0" w:line="240" w:lineRule="auto"/>
      </w:pPr>
      <w:r w:rsidRPr="00D73AFF">
        <w:t>Jeu de rôles sur ce que disent les personnages illustration/illustration</w:t>
      </w:r>
    </w:p>
    <w:p w:rsidR="00D73AFF" w:rsidRPr="00D73AFF" w:rsidRDefault="00D73AFF" w:rsidP="00D73AFF">
      <w:pPr>
        <w:spacing w:after="0" w:line="240" w:lineRule="auto"/>
      </w:pPr>
      <w:r w:rsidRPr="00D73AFF">
        <w:rPr>
          <w:b/>
          <w:bCs/>
        </w:rPr>
        <w:t xml:space="preserve">Séance 2 </w:t>
      </w:r>
    </w:p>
    <w:p w:rsidR="00521472" w:rsidRPr="00D73AFF" w:rsidRDefault="00B43A0F" w:rsidP="00D73AFF">
      <w:pPr>
        <w:numPr>
          <w:ilvl w:val="0"/>
          <w:numId w:val="4"/>
        </w:numPr>
        <w:spacing w:after="0" w:line="240" w:lineRule="auto"/>
      </w:pPr>
      <w:proofErr w:type="gramStart"/>
      <w:r w:rsidRPr="00D73AFF">
        <w:t>Rappel  de</w:t>
      </w:r>
      <w:proofErr w:type="gramEnd"/>
      <w:r w:rsidRPr="00D73AFF">
        <w:t xml:space="preserve"> lecture</w:t>
      </w:r>
    </w:p>
    <w:p w:rsidR="00521472" w:rsidRPr="00D73AFF" w:rsidRDefault="00B43A0F" w:rsidP="00D73AFF">
      <w:pPr>
        <w:numPr>
          <w:ilvl w:val="0"/>
          <w:numId w:val="4"/>
        </w:numPr>
        <w:spacing w:after="0" w:line="240" w:lineRule="auto"/>
      </w:pPr>
      <w:r w:rsidRPr="00D73AFF">
        <w:t>Lecture offerte</w:t>
      </w:r>
    </w:p>
    <w:p w:rsidR="00521472" w:rsidRPr="00D73AFF" w:rsidRDefault="00B43A0F" w:rsidP="00D73AFF">
      <w:pPr>
        <w:numPr>
          <w:ilvl w:val="0"/>
          <w:numId w:val="4"/>
        </w:numPr>
        <w:spacing w:after="0" w:line="240" w:lineRule="auto"/>
      </w:pPr>
      <w:r w:rsidRPr="00D73AFF">
        <w:t>Jeu de rôles sur ce que pensent les personnages illustration/illustration</w:t>
      </w:r>
    </w:p>
    <w:p w:rsidR="00521472" w:rsidRPr="00D73AFF" w:rsidRDefault="00B43A0F" w:rsidP="00D73AFF">
      <w:pPr>
        <w:numPr>
          <w:ilvl w:val="0"/>
          <w:numId w:val="4"/>
        </w:numPr>
        <w:spacing w:after="0" w:line="240" w:lineRule="auto"/>
      </w:pPr>
      <w:r w:rsidRPr="00D73AFF">
        <w:t xml:space="preserve">Débat à visée sociale </w:t>
      </w:r>
    </w:p>
    <w:p w:rsidR="00D73AFF" w:rsidRDefault="00D73AFF">
      <w:pPr>
        <w:sectPr w:rsidR="00D73AFF" w:rsidSect="00D73AFF">
          <w:type w:val="continuous"/>
          <w:pgSz w:w="11906" w:h="16838"/>
          <w:pgMar w:top="720" w:right="720" w:bottom="720" w:left="720" w:header="708" w:footer="708" w:gutter="0"/>
          <w:cols w:num="2" w:space="708"/>
          <w:docGrid w:linePitch="360"/>
        </w:sectPr>
      </w:pPr>
    </w:p>
    <w:p w:rsidR="00EF6F9F" w:rsidRDefault="00EF6F9F" w:rsidP="006C400E">
      <w:pPr>
        <w:spacing w:after="0" w:line="240" w:lineRule="auto"/>
        <w:rPr>
          <w:b/>
          <w:u w:val="single"/>
        </w:rPr>
      </w:pPr>
    </w:p>
    <w:p w:rsidR="00EF6F9F" w:rsidRDefault="00EF6F9F" w:rsidP="006C400E">
      <w:pPr>
        <w:spacing w:after="0" w:line="240" w:lineRule="auto"/>
        <w:rPr>
          <w:b/>
          <w:u w:val="single"/>
        </w:rPr>
      </w:pPr>
    </w:p>
    <w:p w:rsidR="00505788" w:rsidRPr="00E33552" w:rsidRDefault="00D73AFF" w:rsidP="006C400E">
      <w:pPr>
        <w:spacing w:after="0" w:line="240" w:lineRule="auto"/>
        <w:rPr>
          <w:b/>
          <w:u w:val="single"/>
        </w:rPr>
      </w:pPr>
      <w:proofErr w:type="spellStart"/>
      <w:r w:rsidRPr="00E33552">
        <w:rPr>
          <w:b/>
          <w:u w:val="single"/>
        </w:rPr>
        <w:lastRenderedPageBreak/>
        <w:t>Visibiléo</w:t>
      </w:r>
      <w:proofErr w:type="spellEnd"/>
      <w:r w:rsidRPr="00E33552">
        <w:rPr>
          <w:b/>
          <w:u w:val="single"/>
        </w:rPr>
        <w:t xml:space="preserve"> </w:t>
      </w:r>
    </w:p>
    <w:p w:rsidR="006C400E" w:rsidRPr="006C400E" w:rsidRDefault="006C400E" w:rsidP="006C400E">
      <w:pPr>
        <w:spacing w:after="0" w:line="240" w:lineRule="auto"/>
      </w:pPr>
      <w:r>
        <w:t>1)</w:t>
      </w:r>
      <w:r w:rsidRPr="006C400E">
        <w:t xml:space="preserve">Lecture intégrale du texte, de l’album. Cela peut être une lecture Pas à Pas, une lecture offerte, une lecture suivie, une lecture autonome silencieuse … </w:t>
      </w:r>
    </w:p>
    <w:p w:rsidR="006C400E" w:rsidRPr="006C400E" w:rsidRDefault="006C400E" w:rsidP="006C400E">
      <w:pPr>
        <w:spacing w:after="0" w:line="240" w:lineRule="auto"/>
      </w:pPr>
      <w:r>
        <w:t>2)</w:t>
      </w:r>
      <w:r w:rsidRPr="006C400E">
        <w:t xml:space="preserve">Puis, on va rendre visible ce qu’on a compris. </w:t>
      </w:r>
    </w:p>
    <w:p w:rsidR="00521472" w:rsidRPr="006C400E" w:rsidRDefault="00B43A0F" w:rsidP="006C400E">
      <w:pPr>
        <w:numPr>
          <w:ilvl w:val="0"/>
          <w:numId w:val="5"/>
        </w:numPr>
        <w:spacing w:after="0" w:line="240" w:lineRule="auto"/>
      </w:pPr>
      <w:r w:rsidRPr="006C400E">
        <w:t>Sur une affiche, faire un dessin, un schéma qui explicite les liens, les inférences, les déductions, les non-dits … On utilise :</w:t>
      </w:r>
    </w:p>
    <w:p w:rsidR="00521472" w:rsidRPr="006C400E" w:rsidRDefault="00B43A0F" w:rsidP="006C400E">
      <w:pPr>
        <w:numPr>
          <w:ilvl w:val="0"/>
          <w:numId w:val="6"/>
        </w:numPr>
        <w:spacing w:after="0" w:line="240" w:lineRule="auto"/>
      </w:pPr>
      <w:proofErr w:type="gramStart"/>
      <w:r w:rsidRPr="006C400E">
        <w:t>quelques</w:t>
      </w:r>
      <w:proofErr w:type="gramEnd"/>
      <w:r w:rsidRPr="006C400E">
        <w:t xml:space="preserve"> illustrations de l’album ou on dessine les personnages, les lieux, les objets (dans le cas d’un texte sans illustration) </w:t>
      </w:r>
    </w:p>
    <w:p w:rsidR="00521472" w:rsidRPr="006C400E" w:rsidRDefault="00B43A0F" w:rsidP="006C400E">
      <w:pPr>
        <w:numPr>
          <w:ilvl w:val="0"/>
          <w:numId w:val="6"/>
        </w:numPr>
        <w:spacing w:after="0" w:line="240" w:lineRule="auto"/>
      </w:pPr>
      <w:proofErr w:type="gramStart"/>
      <w:r w:rsidRPr="006C400E">
        <w:t>des</w:t>
      </w:r>
      <w:proofErr w:type="gramEnd"/>
      <w:r w:rsidRPr="006C400E">
        <w:t xml:space="preserve"> flèches : pour établir les liens de causalité</w:t>
      </w:r>
    </w:p>
    <w:p w:rsidR="00521472" w:rsidRPr="006C400E" w:rsidRDefault="00B43A0F" w:rsidP="006C400E">
      <w:pPr>
        <w:numPr>
          <w:ilvl w:val="0"/>
          <w:numId w:val="6"/>
        </w:numPr>
        <w:spacing w:after="0" w:line="240" w:lineRule="auto"/>
      </w:pPr>
      <w:proofErr w:type="gramStart"/>
      <w:r w:rsidRPr="006C400E">
        <w:t>des</w:t>
      </w:r>
      <w:proofErr w:type="gramEnd"/>
      <w:r w:rsidRPr="006C400E">
        <w:t xml:space="preserve"> bulles de discours : pour se souvenir des mots importants prononcés</w:t>
      </w:r>
    </w:p>
    <w:p w:rsidR="00521472" w:rsidRPr="006C400E" w:rsidRDefault="00B43A0F" w:rsidP="006C400E">
      <w:pPr>
        <w:numPr>
          <w:ilvl w:val="0"/>
          <w:numId w:val="6"/>
        </w:numPr>
        <w:spacing w:after="0" w:line="240" w:lineRule="auto"/>
      </w:pPr>
      <w:proofErr w:type="gramStart"/>
      <w:r w:rsidRPr="006C400E">
        <w:t>des</w:t>
      </w:r>
      <w:proofErr w:type="gramEnd"/>
      <w:r w:rsidRPr="006C400E">
        <w:t xml:space="preserve"> bulles de pensée : pour signifier ce qu’on a compris qui n’était pas dit</w:t>
      </w:r>
    </w:p>
    <w:p w:rsidR="006C400E" w:rsidRPr="006C400E" w:rsidRDefault="006C400E" w:rsidP="006C400E">
      <w:pPr>
        <w:spacing w:after="0" w:line="240" w:lineRule="auto"/>
      </w:pPr>
      <w:r w:rsidRPr="006C400E">
        <w:t xml:space="preserve">! Les illustrations/les images/les dessins ne doivent pas être collés de manière chronologique mais logique </w:t>
      </w:r>
    </w:p>
    <w:p w:rsidR="006C400E" w:rsidRPr="006C400E" w:rsidRDefault="006C400E" w:rsidP="006C400E">
      <w:pPr>
        <w:spacing w:after="0" w:line="240" w:lineRule="auto"/>
      </w:pPr>
      <w:r w:rsidRPr="006C400E">
        <w:t xml:space="preserve">! Le système de codage (bulles, flèches, couleurs …) doit être construit avec les élèves pour s’assurer qu’ils ont le même sens pour tout le monde. Toutes les décisions sont prises collectivement. </w:t>
      </w:r>
    </w:p>
    <w:p w:rsidR="006C400E" w:rsidRPr="006C400E" w:rsidRDefault="006C400E" w:rsidP="006C400E">
      <w:pPr>
        <w:spacing w:after="0" w:line="240" w:lineRule="auto"/>
      </w:pPr>
      <w:r w:rsidRPr="006C400E">
        <w:t xml:space="preserve">!  En classe, la trace gardée de la lecture de ce texte, de cet album est le </w:t>
      </w:r>
      <w:proofErr w:type="spellStart"/>
      <w:r w:rsidRPr="006C400E">
        <w:t>Visibiléo</w:t>
      </w:r>
      <w:proofErr w:type="spellEnd"/>
      <w:r w:rsidRPr="006C400E">
        <w:t xml:space="preserve"> et pas la photocopie de la première de couverture et le nom des personnages. </w:t>
      </w:r>
    </w:p>
    <w:p w:rsidR="006C400E" w:rsidRDefault="006C400E" w:rsidP="006C400E">
      <w:pPr>
        <w:spacing w:after="0" w:line="240" w:lineRule="auto"/>
      </w:pPr>
      <w:r w:rsidRPr="006C400E">
        <w:t xml:space="preserve">!  Le </w:t>
      </w:r>
      <w:proofErr w:type="spellStart"/>
      <w:r w:rsidRPr="006C400E">
        <w:t>Visibiléo</w:t>
      </w:r>
      <w:proofErr w:type="spellEnd"/>
      <w:r w:rsidRPr="006C400E">
        <w:t xml:space="preserve"> est un excellent support de rappel de récit. </w:t>
      </w:r>
    </w:p>
    <w:p w:rsidR="00E33552" w:rsidRDefault="00E33552" w:rsidP="006C400E">
      <w:pPr>
        <w:spacing w:after="0" w:line="240" w:lineRule="auto"/>
      </w:pPr>
    </w:p>
    <w:p w:rsidR="00E33552" w:rsidRPr="00EF6F9F" w:rsidRDefault="00E33552" w:rsidP="006C400E">
      <w:pPr>
        <w:spacing w:after="0" w:line="240" w:lineRule="auto"/>
        <w:rPr>
          <w:b/>
          <w:u w:val="single"/>
        </w:rPr>
      </w:pPr>
      <w:r w:rsidRPr="00EF6F9F">
        <w:rPr>
          <w:b/>
          <w:u w:val="single"/>
        </w:rPr>
        <w:t>Les Ateliers de compréhension de textes (ROLL)</w:t>
      </w:r>
    </w:p>
    <w:p w:rsidR="00E33552" w:rsidRDefault="00E33552" w:rsidP="00E33552">
      <w:pPr>
        <w:pStyle w:val="Paragraphedeliste"/>
        <w:numPr>
          <w:ilvl w:val="0"/>
          <w:numId w:val="7"/>
        </w:numPr>
        <w:spacing w:after="0" w:line="240" w:lineRule="auto"/>
      </w:pPr>
      <w:proofErr w:type="gramStart"/>
      <w:r>
        <w:t>lecture</w:t>
      </w:r>
      <w:proofErr w:type="gramEnd"/>
      <w:r>
        <w:t xml:space="preserve"> individuelle</w:t>
      </w:r>
    </w:p>
    <w:p w:rsidR="00E33552" w:rsidRDefault="00E33552" w:rsidP="00E33552">
      <w:pPr>
        <w:pStyle w:val="Paragraphedeliste"/>
        <w:numPr>
          <w:ilvl w:val="0"/>
          <w:numId w:val="7"/>
        </w:numPr>
        <w:spacing w:after="0" w:line="240" w:lineRule="auto"/>
      </w:pPr>
      <w:proofErr w:type="gramStart"/>
      <w:r>
        <w:t>débat</w:t>
      </w:r>
      <w:proofErr w:type="gramEnd"/>
      <w:r>
        <w:t xml:space="preserve"> avec ce tableau</w:t>
      </w:r>
    </w:p>
    <w:tbl>
      <w:tblPr>
        <w:tblW w:w="10443" w:type="dxa"/>
        <w:tblCellMar>
          <w:left w:w="0" w:type="dxa"/>
          <w:right w:w="0" w:type="dxa"/>
        </w:tblCellMar>
        <w:tblLook w:val="0420" w:firstRow="1" w:lastRow="0" w:firstColumn="0" w:lastColumn="0" w:noHBand="0" w:noVBand="1"/>
      </w:tblPr>
      <w:tblGrid>
        <w:gridCol w:w="3481"/>
        <w:gridCol w:w="3481"/>
        <w:gridCol w:w="3481"/>
      </w:tblGrid>
      <w:tr w:rsidR="00E33552" w:rsidRPr="00E33552" w:rsidTr="00E33552">
        <w:trPr>
          <w:trHeight w:val="409"/>
        </w:trPr>
        <w:tc>
          <w:tcPr>
            <w:tcW w:w="3481" w:type="dxa"/>
            <w:tcBorders>
              <w:top w:val="single" w:sz="8" w:space="0" w:color="FFFFFF"/>
              <w:left w:val="single" w:sz="8" w:space="0" w:color="FFFFFF"/>
              <w:bottom w:val="single" w:sz="24" w:space="0" w:color="FFFFFF"/>
              <w:right w:val="single" w:sz="8" w:space="0" w:color="FFFFFF"/>
            </w:tcBorders>
            <w:shd w:val="clear" w:color="auto" w:fill="C4D0B5"/>
            <w:tcMar>
              <w:top w:w="72" w:type="dxa"/>
              <w:left w:w="144" w:type="dxa"/>
              <w:bottom w:w="72" w:type="dxa"/>
              <w:right w:w="144" w:type="dxa"/>
            </w:tcMar>
            <w:hideMark/>
          </w:tcPr>
          <w:p w:rsidR="00E33552" w:rsidRPr="00E33552" w:rsidRDefault="00E33552" w:rsidP="00E33552">
            <w:pPr>
              <w:spacing w:after="0" w:line="240" w:lineRule="auto"/>
            </w:pPr>
            <w:r w:rsidRPr="00E33552">
              <w:rPr>
                <w:b/>
                <w:bCs/>
              </w:rPr>
              <w:t>On est tous d’accord</w:t>
            </w:r>
          </w:p>
        </w:tc>
        <w:tc>
          <w:tcPr>
            <w:tcW w:w="3481" w:type="dxa"/>
            <w:tcBorders>
              <w:top w:val="single" w:sz="8" w:space="0" w:color="FFFFFF"/>
              <w:left w:val="single" w:sz="8" w:space="0" w:color="FFFFFF"/>
              <w:bottom w:val="single" w:sz="24" w:space="0" w:color="FFFFFF"/>
              <w:right w:val="single" w:sz="8" w:space="0" w:color="FFFFFF"/>
            </w:tcBorders>
            <w:shd w:val="clear" w:color="auto" w:fill="C4D0B5"/>
            <w:tcMar>
              <w:top w:w="72" w:type="dxa"/>
              <w:left w:w="144" w:type="dxa"/>
              <w:bottom w:w="72" w:type="dxa"/>
              <w:right w:w="144" w:type="dxa"/>
            </w:tcMar>
            <w:hideMark/>
          </w:tcPr>
          <w:p w:rsidR="00E33552" w:rsidRPr="00E33552" w:rsidRDefault="00E33552" w:rsidP="00E33552">
            <w:pPr>
              <w:spacing w:after="0" w:line="240" w:lineRule="auto"/>
            </w:pPr>
            <w:r w:rsidRPr="00E33552">
              <w:rPr>
                <w:b/>
                <w:bCs/>
              </w:rPr>
              <w:t>On n’est pas tous d’accord</w:t>
            </w:r>
          </w:p>
        </w:tc>
        <w:tc>
          <w:tcPr>
            <w:tcW w:w="3481" w:type="dxa"/>
            <w:tcBorders>
              <w:top w:val="single" w:sz="8" w:space="0" w:color="FFFFFF"/>
              <w:left w:val="single" w:sz="8" w:space="0" w:color="FFFFFF"/>
              <w:bottom w:val="single" w:sz="24" w:space="0" w:color="FFFFFF"/>
              <w:right w:val="single" w:sz="8" w:space="0" w:color="FFFFFF"/>
            </w:tcBorders>
            <w:shd w:val="clear" w:color="auto" w:fill="C4D0B5"/>
            <w:tcMar>
              <w:top w:w="72" w:type="dxa"/>
              <w:left w:w="144" w:type="dxa"/>
              <w:bottom w:w="72" w:type="dxa"/>
              <w:right w:w="144" w:type="dxa"/>
            </w:tcMar>
            <w:hideMark/>
          </w:tcPr>
          <w:p w:rsidR="00E33552" w:rsidRPr="00E33552" w:rsidRDefault="00E33552" w:rsidP="00E33552">
            <w:pPr>
              <w:spacing w:after="0" w:line="240" w:lineRule="auto"/>
            </w:pPr>
            <w:r w:rsidRPr="00E33552">
              <w:rPr>
                <w:b/>
                <w:bCs/>
              </w:rPr>
              <w:t>Les questions qu’on se pose</w:t>
            </w:r>
          </w:p>
        </w:tc>
      </w:tr>
      <w:tr w:rsidR="00E33552" w:rsidRPr="00E33552" w:rsidTr="00E33552">
        <w:trPr>
          <w:trHeight w:val="237"/>
        </w:trPr>
        <w:tc>
          <w:tcPr>
            <w:tcW w:w="3481" w:type="dxa"/>
            <w:tcBorders>
              <w:top w:val="single" w:sz="24" w:space="0" w:color="FFFFFF"/>
              <w:left w:val="single" w:sz="8" w:space="0" w:color="FFFFFF"/>
              <w:bottom w:val="single" w:sz="8" w:space="0" w:color="FFFFFF"/>
              <w:right w:val="single" w:sz="8" w:space="0" w:color="FFFFFF"/>
            </w:tcBorders>
            <w:shd w:val="clear" w:color="auto" w:fill="DEE4D9"/>
            <w:tcMar>
              <w:top w:w="72" w:type="dxa"/>
              <w:left w:w="144" w:type="dxa"/>
              <w:bottom w:w="72" w:type="dxa"/>
              <w:right w:w="144" w:type="dxa"/>
            </w:tcMar>
            <w:hideMark/>
          </w:tcPr>
          <w:p w:rsidR="00E33552" w:rsidRPr="00E33552" w:rsidRDefault="00E33552" w:rsidP="00E33552">
            <w:pPr>
              <w:spacing w:after="0" w:line="240" w:lineRule="auto"/>
            </w:pPr>
          </w:p>
        </w:tc>
        <w:tc>
          <w:tcPr>
            <w:tcW w:w="3481" w:type="dxa"/>
            <w:tcBorders>
              <w:top w:val="single" w:sz="24" w:space="0" w:color="FFFFFF"/>
              <w:left w:val="single" w:sz="8" w:space="0" w:color="FFFFFF"/>
              <w:bottom w:val="single" w:sz="8" w:space="0" w:color="FFFFFF"/>
              <w:right w:val="single" w:sz="8" w:space="0" w:color="FFFFFF"/>
            </w:tcBorders>
            <w:shd w:val="clear" w:color="auto" w:fill="DEE4D9"/>
            <w:tcMar>
              <w:top w:w="72" w:type="dxa"/>
              <w:left w:w="144" w:type="dxa"/>
              <w:bottom w:w="72" w:type="dxa"/>
              <w:right w:w="144" w:type="dxa"/>
            </w:tcMar>
            <w:hideMark/>
          </w:tcPr>
          <w:p w:rsidR="00E33552" w:rsidRPr="00E33552" w:rsidRDefault="00E33552" w:rsidP="00E33552">
            <w:pPr>
              <w:spacing w:after="0" w:line="240" w:lineRule="auto"/>
            </w:pPr>
          </w:p>
        </w:tc>
        <w:tc>
          <w:tcPr>
            <w:tcW w:w="3481" w:type="dxa"/>
            <w:tcBorders>
              <w:top w:val="single" w:sz="24" w:space="0" w:color="FFFFFF"/>
              <w:left w:val="single" w:sz="8" w:space="0" w:color="FFFFFF"/>
              <w:bottom w:val="single" w:sz="8" w:space="0" w:color="FFFFFF"/>
              <w:right w:val="single" w:sz="8" w:space="0" w:color="FFFFFF"/>
            </w:tcBorders>
            <w:shd w:val="clear" w:color="auto" w:fill="DEE4D9"/>
            <w:tcMar>
              <w:top w:w="72" w:type="dxa"/>
              <w:left w:w="144" w:type="dxa"/>
              <w:bottom w:w="72" w:type="dxa"/>
              <w:right w:w="144" w:type="dxa"/>
            </w:tcMar>
            <w:hideMark/>
          </w:tcPr>
          <w:p w:rsidR="00E33552" w:rsidRPr="00E33552" w:rsidRDefault="00E33552" w:rsidP="00E33552">
            <w:pPr>
              <w:spacing w:after="0" w:line="240" w:lineRule="auto"/>
            </w:pPr>
          </w:p>
        </w:tc>
      </w:tr>
    </w:tbl>
    <w:p w:rsidR="00E33552" w:rsidRPr="006C400E" w:rsidRDefault="00E33552" w:rsidP="00E33552">
      <w:pPr>
        <w:pStyle w:val="Paragraphedeliste"/>
        <w:numPr>
          <w:ilvl w:val="0"/>
          <w:numId w:val="7"/>
        </w:numPr>
        <w:spacing w:after="0" w:line="240" w:lineRule="auto"/>
      </w:pPr>
      <w:proofErr w:type="gramStart"/>
      <w:r>
        <w:t>vérification</w:t>
      </w:r>
      <w:proofErr w:type="gramEnd"/>
    </w:p>
    <w:p w:rsidR="00A87812" w:rsidRDefault="00E33552">
      <w:r w:rsidRPr="00E33552">
        <w:t xml:space="preserve">Site des ROLL : </w:t>
      </w:r>
      <w:hyperlink r:id="rId36" w:history="1">
        <w:r w:rsidRPr="00476C48">
          <w:rPr>
            <w:rStyle w:val="Lienhypertexte"/>
          </w:rPr>
          <w:t>http://www.roll-descartes.net/ateliers-de-comprehension-de-textes/fondement-des-act</w:t>
        </w:r>
      </w:hyperlink>
    </w:p>
    <w:p w:rsidR="00E33552" w:rsidRDefault="00E33552" w:rsidP="00EF6F9F">
      <w:pPr>
        <w:spacing w:after="0"/>
        <w:rPr>
          <w:b/>
          <w:u w:val="single"/>
        </w:rPr>
      </w:pPr>
      <w:r>
        <w:rPr>
          <w:b/>
          <w:u w:val="single"/>
        </w:rPr>
        <w:t>Les 3 supports de lecture :</w:t>
      </w:r>
    </w:p>
    <w:p w:rsidR="00E33552" w:rsidRPr="00E33552" w:rsidRDefault="00E33552" w:rsidP="00EF6F9F">
      <w:pPr>
        <w:spacing w:after="0" w:line="240" w:lineRule="auto"/>
      </w:pPr>
      <w:proofErr w:type="gramStart"/>
      <w:r w:rsidRPr="00E33552">
        <w:t>1  pour</w:t>
      </w:r>
      <w:proofErr w:type="gramEnd"/>
      <w:r w:rsidRPr="00E33552">
        <w:t xml:space="preserve"> le code : un texte 100% déchiffrable et peu porteur de sens</w:t>
      </w:r>
    </w:p>
    <w:p w:rsidR="00E33552" w:rsidRPr="00E33552" w:rsidRDefault="00E33552" w:rsidP="00EF6F9F">
      <w:pPr>
        <w:spacing w:after="0" w:line="240" w:lineRule="auto"/>
      </w:pPr>
      <w:proofErr w:type="gramStart"/>
      <w:r w:rsidRPr="00E33552">
        <w:t>1  pour</w:t>
      </w:r>
      <w:proofErr w:type="gramEnd"/>
      <w:r w:rsidRPr="00E33552">
        <w:t xml:space="preserve"> la compréhension autonome  </w:t>
      </w:r>
    </w:p>
    <w:p w:rsidR="00E33552" w:rsidRDefault="00E33552" w:rsidP="00EF6F9F">
      <w:pPr>
        <w:spacing w:after="0" w:line="240" w:lineRule="auto"/>
      </w:pPr>
      <w:proofErr w:type="gramStart"/>
      <w:r w:rsidRPr="00E33552">
        <w:t>1  pour</w:t>
      </w:r>
      <w:proofErr w:type="gramEnd"/>
      <w:r w:rsidRPr="00E33552">
        <w:t xml:space="preserve"> la compréhension fine : il sera lu par l’enseignant</w:t>
      </w:r>
    </w:p>
    <w:p w:rsidR="00E33552" w:rsidRPr="00E33552" w:rsidRDefault="00E33552" w:rsidP="00E33552">
      <w:pPr>
        <w:spacing w:after="0" w:line="240" w:lineRule="auto"/>
      </w:pPr>
    </w:p>
    <w:p w:rsidR="00424516" w:rsidRDefault="00A87812">
      <w:pPr>
        <w:rPr>
          <w:b/>
          <w:color w:val="FF0000"/>
          <w:sz w:val="28"/>
          <w:szCs w:val="28"/>
          <w:u w:val="single"/>
        </w:rPr>
      </w:pPr>
      <w:r w:rsidRPr="00424516">
        <w:rPr>
          <w:b/>
          <w:color w:val="FF0000"/>
          <w:sz w:val="28"/>
          <w:szCs w:val="28"/>
          <w:u w:val="single"/>
        </w:rPr>
        <w:t>L’ACCULTURATION</w:t>
      </w:r>
    </w:p>
    <w:p w:rsidR="00A87812" w:rsidRDefault="00A87812" w:rsidP="00424516">
      <w:pPr>
        <w:jc w:val="center"/>
      </w:pPr>
      <w:r>
        <w:rPr>
          <w:noProof/>
          <w:lang w:eastAsia="fr-FR"/>
        </w:rPr>
        <w:drawing>
          <wp:inline distT="0" distB="0" distL="0" distR="0" wp14:anchorId="42934B6A">
            <wp:extent cx="2091611" cy="1510514"/>
            <wp:effectExtent l="0" t="0" r="4445"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1116" cy="1517378"/>
                    </a:xfrm>
                    <a:prstGeom prst="rect">
                      <a:avLst/>
                    </a:prstGeom>
                    <a:noFill/>
                  </pic:spPr>
                </pic:pic>
              </a:graphicData>
            </a:graphic>
          </wp:inline>
        </w:drawing>
      </w:r>
      <w:r>
        <w:rPr>
          <w:noProof/>
          <w:lang w:eastAsia="fr-FR"/>
        </w:rPr>
        <w:drawing>
          <wp:inline distT="0" distB="0" distL="0" distR="0" wp14:anchorId="698CD421">
            <wp:extent cx="4418214" cy="3302758"/>
            <wp:effectExtent l="0" t="0" r="1905"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7201" cy="3346853"/>
                    </a:xfrm>
                    <a:prstGeom prst="rect">
                      <a:avLst/>
                    </a:prstGeom>
                    <a:noFill/>
                  </pic:spPr>
                </pic:pic>
              </a:graphicData>
            </a:graphic>
          </wp:inline>
        </w:drawing>
      </w:r>
    </w:p>
    <w:p w:rsidR="00EF6F9F" w:rsidRDefault="00EF6F9F">
      <w:pPr>
        <w:rPr>
          <w:b/>
          <w:color w:val="FF0000"/>
          <w:sz w:val="28"/>
          <w:szCs w:val="28"/>
          <w:u w:val="single"/>
        </w:rPr>
      </w:pPr>
    </w:p>
    <w:p w:rsidR="00A87812" w:rsidRPr="00636B86" w:rsidRDefault="00A87812">
      <w:pPr>
        <w:rPr>
          <w:b/>
          <w:color w:val="FF0000"/>
          <w:sz w:val="28"/>
          <w:szCs w:val="28"/>
          <w:u w:val="single"/>
        </w:rPr>
      </w:pPr>
      <w:r w:rsidRPr="00636B86">
        <w:rPr>
          <w:b/>
          <w:color w:val="FF0000"/>
          <w:sz w:val="28"/>
          <w:szCs w:val="28"/>
          <w:u w:val="single"/>
        </w:rPr>
        <w:lastRenderedPageBreak/>
        <w:t>ECRIRE</w:t>
      </w:r>
    </w:p>
    <w:p w:rsidR="00A87812" w:rsidRDefault="00A87812">
      <w:r>
        <w:rPr>
          <w:noProof/>
          <w:lang w:eastAsia="fr-FR"/>
        </w:rPr>
        <w:drawing>
          <wp:inline distT="0" distB="0" distL="0" distR="0" wp14:anchorId="25D39C9A">
            <wp:extent cx="5513695" cy="4172909"/>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3695" cy="4180477"/>
                    </a:xfrm>
                    <a:prstGeom prst="rect">
                      <a:avLst/>
                    </a:prstGeom>
                    <a:noFill/>
                  </pic:spPr>
                </pic:pic>
              </a:graphicData>
            </a:graphic>
          </wp:inline>
        </w:drawing>
      </w:r>
    </w:p>
    <w:p w:rsidR="00CB7560" w:rsidRDefault="00CB7560">
      <w:r>
        <w:rPr>
          <w:noProof/>
          <w:lang w:eastAsia="fr-FR"/>
        </w:rPr>
        <w:drawing>
          <wp:inline distT="0" distB="0" distL="0" distR="0" wp14:anchorId="2F48AFDB">
            <wp:extent cx="5955533" cy="4322227"/>
            <wp:effectExtent l="0" t="0" r="7620" b="254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6446" cy="4330147"/>
                    </a:xfrm>
                    <a:prstGeom prst="rect">
                      <a:avLst/>
                    </a:prstGeom>
                    <a:noFill/>
                  </pic:spPr>
                </pic:pic>
              </a:graphicData>
            </a:graphic>
          </wp:inline>
        </w:drawing>
      </w:r>
    </w:p>
    <w:p w:rsidR="00EF6F9F" w:rsidRDefault="00EF6F9F">
      <w:pPr>
        <w:rPr>
          <w:b/>
          <w:u w:val="single"/>
        </w:rPr>
      </w:pPr>
    </w:p>
    <w:p w:rsidR="00EF6F9F" w:rsidRDefault="00EF6F9F">
      <w:pPr>
        <w:rPr>
          <w:b/>
          <w:u w:val="single"/>
        </w:rPr>
      </w:pPr>
    </w:p>
    <w:p w:rsidR="00CB7560" w:rsidRPr="00EF6F9F" w:rsidRDefault="00CB7560">
      <w:pPr>
        <w:rPr>
          <w:b/>
          <w:color w:val="FF0000"/>
          <w:sz w:val="28"/>
          <w:szCs w:val="28"/>
          <w:u w:val="single"/>
        </w:rPr>
      </w:pPr>
      <w:r w:rsidRPr="00EF6F9F">
        <w:rPr>
          <w:b/>
          <w:color w:val="FF0000"/>
          <w:sz w:val="28"/>
          <w:szCs w:val="28"/>
          <w:u w:val="single"/>
        </w:rPr>
        <w:lastRenderedPageBreak/>
        <w:t>L’ETUDE DE LA LANGUE FRANCAISE</w:t>
      </w:r>
    </w:p>
    <w:p w:rsidR="00CB7560" w:rsidRDefault="00CB7560">
      <w:r>
        <w:rPr>
          <w:noProof/>
          <w:lang w:eastAsia="fr-FR"/>
        </w:rPr>
        <w:drawing>
          <wp:inline distT="0" distB="0" distL="0" distR="0" wp14:anchorId="1A145C62">
            <wp:extent cx="6080856" cy="4456430"/>
            <wp:effectExtent l="0" t="0" r="0" b="127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3014" cy="4465340"/>
                    </a:xfrm>
                    <a:prstGeom prst="rect">
                      <a:avLst/>
                    </a:prstGeom>
                    <a:noFill/>
                  </pic:spPr>
                </pic:pic>
              </a:graphicData>
            </a:graphic>
          </wp:inline>
        </w:drawing>
      </w:r>
    </w:p>
    <w:p w:rsidR="00CB7560" w:rsidRDefault="00CB7560"/>
    <w:p w:rsidR="00CB7560" w:rsidRDefault="00CB7560">
      <w:r>
        <w:rPr>
          <w:noProof/>
          <w:lang w:eastAsia="fr-FR"/>
        </w:rPr>
        <w:drawing>
          <wp:inline distT="0" distB="0" distL="0" distR="0" wp14:anchorId="4936CD0A">
            <wp:extent cx="6291729" cy="4507799"/>
            <wp:effectExtent l="0" t="0" r="0" b="762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0378" cy="4513996"/>
                    </a:xfrm>
                    <a:prstGeom prst="rect">
                      <a:avLst/>
                    </a:prstGeom>
                    <a:noFill/>
                  </pic:spPr>
                </pic:pic>
              </a:graphicData>
            </a:graphic>
          </wp:inline>
        </w:drawing>
      </w:r>
    </w:p>
    <w:p w:rsidR="001E3263" w:rsidRDefault="001A5852">
      <w:r>
        <w:rPr>
          <w:noProof/>
          <w:lang w:eastAsia="fr-FR"/>
        </w:rPr>
        <w:lastRenderedPageBreak/>
        <w:drawing>
          <wp:inline distT="0" distB="0" distL="0" distR="0" wp14:anchorId="76C83590">
            <wp:extent cx="6237027" cy="54736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43733" cy="5479576"/>
                    </a:xfrm>
                    <a:prstGeom prst="rect">
                      <a:avLst/>
                    </a:prstGeom>
                    <a:noFill/>
                  </pic:spPr>
                </pic:pic>
              </a:graphicData>
            </a:graphic>
          </wp:inline>
        </w:drawing>
      </w:r>
    </w:p>
    <w:sectPr w:rsidR="001E3263" w:rsidSect="0015098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92542"/>
    <w:multiLevelType w:val="multilevel"/>
    <w:tmpl w:val="2A72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41607"/>
    <w:multiLevelType w:val="hybridMultilevel"/>
    <w:tmpl w:val="7236FB4E"/>
    <w:lvl w:ilvl="0" w:tplc="61D492F0">
      <w:start w:val="1"/>
      <w:numFmt w:val="bullet"/>
      <w:lvlText w:val=""/>
      <w:lvlJc w:val="left"/>
      <w:pPr>
        <w:tabs>
          <w:tab w:val="num" w:pos="720"/>
        </w:tabs>
        <w:ind w:left="720" w:hanging="360"/>
      </w:pPr>
      <w:rPr>
        <w:rFonts w:ascii="Wingdings" w:hAnsi="Wingdings" w:hint="default"/>
      </w:rPr>
    </w:lvl>
    <w:lvl w:ilvl="1" w:tplc="73BA2DD0" w:tentative="1">
      <w:start w:val="1"/>
      <w:numFmt w:val="bullet"/>
      <w:lvlText w:val=""/>
      <w:lvlJc w:val="left"/>
      <w:pPr>
        <w:tabs>
          <w:tab w:val="num" w:pos="1440"/>
        </w:tabs>
        <w:ind w:left="1440" w:hanging="360"/>
      </w:pPr>
      <w:rPr>
        <w:rFonts w:ascii="Wingdings" w:hAnsi="Wingdings" w:hint="default"/>
      </w:rPr>
    </w:lvl>
    <w:lvl w:ilvl="2" w:tplc="E9AAD0FE" w:tentative="1">
      <w:start w:val="1"/>
      <w:numFmt w:val="bullet"/>
      <w:lvlText w:val=""/>
      <w:lvlJc w:val="left"/>
      <w:pPr>
        <w:tabs>
          <w:tab w:val="num" w:pos="2160"/>
        </w:tabs>
        <w:ind w:left="2160" w:hanging="360"/>
      </w:pPr>
      <w:rPr>
        <w:rFonts w:ascii="Wingdings" w:hAnsi="Wingdings" w:hint="default"/>
      </w:rPr>
    </w:lvl>
    <w:lvl w:ilvl="3" w:tplc="2B5820DA" w:tentative="1">
      <w:start w:val="1"/>
      <w:numFmt w:val="bullet"/>
      <w:lvlText w:val=""/>
      <w:lvlJc w:val="left"/>
      <w:pPr>
        <w:tabs>
          <w:tab w:val="num" w:pos="2880"/>
        </w:tabs>
        <w:ind w:left="2880" w:hanging="360"/>
      </w:pPr>
      <w:rPr>
        <w:rFonts w:ascii="Wingdings" w:hAnsi="Wingdings" w:hint="default"/>
      </w:rPr>
    </w:lvl>
    <w:lvl w:ilvl="4" w:tplc="AC78042E" w:tentative="1">
      <w:start w:val="1"/>
      <w:numFmt w:val="bullet"/>
      <w:lvlText w:val=""/>
      <w:lvlJc w:val="left"/>
      <w:pPr>
        <w:tabs>
          <w:tab w:val="num" w:pos="3600"/>
        </w:tabs>
        <w:ind w:left="3600" w:hanging="360"/>
      </w:pPr>
      <w:rPr>
        <w:rFonts w:ascii="Wingdings" w:hAnsi="Wingdings" w:hint="default"/>
      </w:rPr>
    </w:lvl>
    <w:lvl w:ilvl="5" w:tplc="93F8F580" w:tentative="1">
      <w:start w:val="1"/>
      <w:numFmt w:val="bullet"/>
      <w:lvlText w:val=""/>
      <w:lvlJc w:val="left"/>
      <w:pPr>
        <w:tabs>
          <w:tab w:val="num" w:pos="4320"/>
        </w:tabs>
        <w:ind w:left="4320" w:hanging="360"/>
      </w:pPr>
      <w:rPr>
        <w:rFonts w:ascii="Wingdings" w:hAnsi="Wingdings" w:hint="default"/>
      </w:rPr>
    </w:lvl>
    <w:lvl w:ilvl="6" w:tplc="D2185EDA" w:tentative="1">
      <w:start w:val="1"/>
      <w:numFmt w:val="bullet"/>
      <w:lvlText w:val=""/>
      <w:lvlJc w:val="left"/>
      <w:pPr>
        <w:tabs>
          <w:tab w:val="num" w:pos="5040"/>
        </w:tabs>
        <w:ind w:left="5040" w:hanging="360"/>
      </w:pPr>
      <w:rPr>
        <w:rFonts w:ascii="Wingdings" w:hAnsi="Wingdings" w:hint="default"/>
      </w:rPr>
    </w:lvl>
    <w:lvl w:ilvl="7" w:tplc="2ED86958" w:tentative="1">
      <w:start w:val="1"/>
      <w:numFmt w:val="bullet"/>
      <w:lvlText w:val=""/>
      <w:lvlJc w:val="left"/>
      <w:pPr>
        <w:tabs>
          <w:tab w:val="num" w:pos="5760"/>
        </w:tabs>
        <w:ind w:left="5760" w:hanging="360"/>
      </w:pPr>
      <w:rPr>
        <w:rFonts w:ascii="Wingdings" w:hAnsi="Wingdings" w:hint="default"/>
      </w:rPr>
    </w:lvl>
    <w:lvl w:ilvl="8" w:tplc="DC2C211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00E00E4"/>
    <w:multiLevelType w:val="hybridMultilevel"/>
    <w:tmpl w:val="1FA2EB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D3C06CB"/>
    <w:multiLevelType w:val="hybridMultilevel"/>
    <w:tmpl w:val="AE22FFC0"/>
    <w:lvl w:ilvl="0" w:tplc="0324D498">
      <w:start w:val="3"/>
      <w:numFmt w:val="decimal"/>
      <w:lvlText w:val="%1)"/>
      <w:lvlJc w:val="left"/>
      <w:pPr>
        <w:tabs>
          <w:tab w:val="num" w:pos="720"/>
        </w:tabs>
        <w:ind w:left="720" w:hanging="360"/>
      </w:pPr>
    </w:lvl>
    <w:lvl w:ilvl="1" w:tplc="7CF684E4" w:tentative="1">
      <w:start w:val="1"/>
      <w:numFmt w:val="decimal"/>
      <w:lvlText w:val="%2)"/>
      <w:lvlJc w:val="left"/>
      <w:pPr>
        <w:tabs>
          <w:tab w:val="num" w:pos="1440"/>
        </w:tabs>
        <w:ind w:left="1440" w:hanging="360"/>
      </w:pPr>
    </w:lvl>
    <w:lvl w:ilvl="2" w:tplc="99E8F440" w:tentative="1">
      <w:start w:val="1"/>
      <w:numFmt w:val="decimal"/>
      <w:lvlText w:val="%3)"/>
      <w:lvlJc w:val="left"/>
      <w:pPr>
        <w:tabs>
          <w:tab w:val="num" w:pos="2160"/>
        </w:tabs>
        <w:ind w:left="2160" w:hanging="360"/>
      </w:pPr>
    </w:lvl>
    <w:lvl w:ilvl="3" w:tplc="F9FCC22A" w:tentative="1">
      <w:start w:val="1"/>
      <w:numFmt w:val="decimal"/>
      <w:lvlText w:val="%4)"/>
      <w:lvlJc w:val="left"/>
      <w:pPr>
        <w:tabs>
          <w:tab w:val="num" w:pos="2880"/>
        </w:tabs>
        <w:ind w:left="2880" w:hanging="360"/>
      </w:pPr>
    </w:lvl>
    <w:lvl w:ilvl="4" w:tplc="38E892B8" w:tentative="1">
      <w:start w:val="1"/>
      <w:numFmt w:val="decimal"/>
      <w:lvlText w:val="%5)"/>
      <w:lvlJc w:val="left"/>
      <w:pPr>
        <w:tabs>
          <w:tab w:val="num" w:pos="3600"/>
        </w:tabs>
        <w:ind w:left="3600" w:hanging="360"/>
      </w:pPr>
    </w:lvl>
    <w:lvl w:ilvl="5" w:tplc="0E5C2ED4" w:tentative="1">
      <w:start w:val="1"/>
      <w:numFmt w:val="decimal"/>
      <w:lvlText w:val="%6)"/>
      <w:lvlJc w:val="left"/>
      <w:pPr>
        <w:tabs>
          <w:tab w:val="num" w:pos="4320"/>
        </w:tabs>
        <w:ind w:left="4320" w:hanging="360"/>
      </w:pPr>
    </w:lvl>
    <w:lvl w:ilvl="6" w:tplc="DF14A7FC" w:tentative="1">
      <w:start w:val="1"/>
      <w:numFmt w:val="decimal"/>
      <w:lvlText w:val="%7)"/>
      <w:lvlJc w:val="left"/>
      <w:pPr>
        <w:tabs>
          <w:tab w:val="num" w:pos="5040"/>
        </w:tabs>
        <w:ind w:left="5040" w:hanging="360"/>
      </w:pPr>
    </w:lvl>
    <w:lvl w:ilvl="7" w:tplc="1D34C218" w:tentative="1">
      <w:start w:val="1"/>
      <w:numFmt w:val="decimal"/>
      <w:lvlText w:val="%8)"/>
      <w:lvlJc w:val="left"/>
      <w:pPr>
        <w:tabs>
          <w:tab w:val="num" w:pos="5760"/>
        </w:tabs>
        <w:ind w:left="5760" w:hanging="360"/>
      </w:pPr>
    </w:lvl>
    <w:lvl w:ilvl="8" w:tplc="BD32BCF8" w:tentative="1">
      <w:start w:val="1"/>
      <w:numFmt w:val="decimal"/>
      <w:lvlText w:val="%9)"/>
      <w:lvlJc w:val="left"/>
      <w:pPr>
        <w:tabs>
          <w:tab w:val="num" w:pos="6480"/>
        </w:tabs>
        <w:ind w:left="6480" w:hanging="360"/>
      </w:pPr>
    </w:lvl>
  </w:abstractNum>
  <w:abstractNum w:abstractNumId="4" w15:restartNumberingAfterBreak="0">
    <w:nsid w:val="626B66A8"/>
    <w:multiLevelType w:val="hybridMultilevel"/>
    <w:tmpl w:val="12C67F3E"/>
    <w:lvl w:ilvl="0" w:tplc="D9F2C568">
      <w:start w:val="1"/>
      <w:numFmt w:val="bullet"/>
      <w:lvlText w:val=""/>
      <w:lvlJc w:val="left"/>
      <w:pPr>
        <w:tabs>
          <w:tab w:val="num" w:pos="720"/>
        </w:tabs>
        <w:ind w:left="720" w:hanging="360"/>
      </w:pPr>
      <w:rPr>
        <w:rFonts w:ascii="Wingdings" w:hAnsi="Wingdings" w:hint="default"/>
      </w:rPr>
    </w:lvl>
    <w:lvl w:ilvl="1" w:tplc="D7F0A732" w:tentative="1">
      <w:start w:val="1"/>
      <w:numFmt w:val="bullet"/>
      <w:lvlText w:val=""/>
      <w:lvlJc w:val="left"/>
      <w:pPr>
        <w:tabs>
          <w:tab w:val="num" w:pos="1440"/>
        </w:tabs>
        <w:ind w:left="1440" w:hanging="360"/>
      </w:pPr>
      <w:rPr>
        <w:rFonts w:ascii="Wingdings" w:hAnsi="Wingdings" w:hint="default"/>
      </w:rPr>
    </w:lvl>
    <w:lvl w:ilvl="2" w:tplc="C4F47266" w:tentative="1">
      <w:start w:val="1"/>
      <w:numFmt w:val="bullet"/>
      <w:lvlText w:val=""/>
      <w:lvlJc w:val="left"/>
      <w:pPr>
        <w:tabs>
          <w:tab w:val="num" w:pos="2160"/>
        </w:tabs>
        <w:ind w:left="2160" w:hanging="360"/>
      </w:pPr>
      <w:rPr>
        <w:rFonts w:ascii="Wingdings" w:hAnsi="Wingdings" w:hint="default"/>
      </w:rPr>
    </w:lvl>
    <w:lvl w:ilvl="3" w:tplc="2B98E148" w:tentative="1">
      <w:start w:val="1"/>
      <w:numFmt w:val="bullet"/>
      <w:lvlText w:val=""/>
      <w:lvlJc w:val="left"/>
      <w:pPr>
        <w:tabs>
          <w:tab w:val="num" w:pos="2880"/>
        </w:tabs>
        <w:ind w:left="2880" w:hanging="360"/>
      </w:pPr>
      <w:rPr>
        <w:rFonts w:ascii="Wingdings" w:hAnsi="Wingdings" w:hint="default"/>
      </w:rPr>
    </w:lvl>
    <w:lvl w:ilvl="4" w:tplc="2C4A7946" w:tentative="1">
      <w:start w:val="1"/>
      <w:numFmt w:val="bullet"/>
      <w:lvlText w:val=""/>
      <w:lvlJc w:val="left"/>
      <w:pPr>
        <w:tabs>
          <w:tab w:val="num" w:pos="3600"/>
        </w:tabs>
        <w:ind w:left="3600" w:hanging="360"/>
      </w:pPr>
      <w:rPr>
        <w:rFonts w:ascii="Wingdings" w:hAnsi="Wingdings" w:hint="default"/>
      </w:rPr>
    </w:lvl>
    <w:lvl w:ilvl="5" w:tplc="DCCC2BE2" w:tentative="1">
      <w:start w:val="1"/>
      <w:numFmt w:val="bullet"/>
      <w:lvlText w:val=""/>
      <w:lvlJc w:val="left"/>
      <w:pPr>
        <w:tabs>
          <w:tab w:val="num" w:pos="4320"/>
        </w:tabs>
        <w:ind w:left="4320" w:hanging="360"/>
      </w:pPr>
      <w:rPr>
        <w:rFonts w:ascii="Wingdings" w:hAnsi="Wingdings" w:hint="default"/>
      </w:rPr>
    </w:lvl>
    <w:lvl w:ilvl="6" w:tplc="0A70A8CE" w:tentative="1">
      <w:start w:val="1"/>
      <w:numFmt w:val="bullet"/>
      <w:lvlText w:val=""/>
      <w:lvlJc w:val="left"/>
      <w:pPr>
        <w:tabs>
          <w:tab w:val="num" w:pos="5040"/>
        </w:tabs>
        <w:ind w:left="5040" w:hanging="360"/>
      </w:pPr>
      <w:rPr>
        <w:rFonts w:ascii="Wingdings" w:hAnsi="Wingdings" w:hint="default"/>
      </w:rPr>
    </w:lvl>
    <w:lvl w:ilvl="7" w:tplc="5414FC94" w:tentative="1">
      <w:start w:val="1"/>
      <w:numFmt w:val="bullet"/>
      <w:lvlText w:val=""/>
      <w:lvlJc w:val="left"/>
      <w:pPr>
        <w:tabs>
          <w:tab w:val="num" w:pos="5760"/>
        </w:tabs>
        <w:ind w:left="5760" w:hanging="360"/>
      </w:pPr>
      <w:rPr>
        <w:rFonts w:ascii="Wingdings" w:hAnsi="Wingdings" w:hint="default"/>
      </w:rPr>
    </w:lvl>
    <w:lvl w:ilvl="8" w:tplc="64EC50B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2B7A8F"/>
    <w:multiLevelType w:val="hybridMultilevel"/>
    <w:tmpl w:val="FD7C2658"/>
    <w:lvl w:ilvl="0" w:tplc="1FBCBE5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3485876"/>
    <w:multiLevelType w:val="hybridMultilevel"/>
    <w:tmpl w:val="B9DEFA44"/>
    <w:lvl w:ilvl="0" w:tplc="A844A384">
      <w:start w:val="1"/>
      <w:numFmt w:val="bullet"/>
      <w:lvlText w:val=""/>
      <w:lvlJc w:val="left"/>
      <w:pPr>
        <w:tabs>
          <w:tab w:val="num" w:pos="720"/>
        </w:tabs>
        <w:ind w:left="720" w:hanging="360"/>
      </w:pPr>
      <w:rPr>
        <w:rFonts w:ascii="Wingdings" w:hAnsi="Wingdings" w:hint="default"/>
      </w:rPr>
    </w:lvl>
    <w:lvl w:ilvl="1" w:tplc="7A44E058" w:tentative="1">
      <w:start w:val="1"/>
      <w:numFmt w:val="bullet"/>
      <w:lvlText w:val=""/>
      <w:lvlJc w:val="left"/>
      <w:pPr>
        <w:tabs>
          <w:tab w:val="num" w:pos="1440"/>
        </w:tabs>
        <w:ind w:left="1440" w:hanging="360"/>
      </w:pPr>
      <w:rPr>
        <w:rFonts w:ascii="Wingdings" w:hAnsi="Wingdings" w:hint="default"/>
      </w:rPr>
    </w:lvl>
    <w:lvl w:ilvl="2" w:tplc="3998C5A2" w:tentative="1">
      <w:start w:val="1"/>
      <w:numFmt w:val="bullet"/>
      <w:lvlText w:val=""/>
      <w:lvlJc w:val="left"/>
      <w:pPr>
        <w:tabs>
          <w:tab w:val="num" w:pos="2160"/>
        </w:tabs>
        <w:ind w:left="2160" w:hanging="360"/>
      </w:pPr>
      <w:rPr>
        <w:rFonts w:ascii="Wingdings" w:hAnsi="Wingdings" w:hint="default"/>
      </w:rPr>
    </w:lvl>
    <w:lvl w:ilvl="3" w:tplc="5B86B668" w:tentative="1">
      <w:start w:val="1"/>
      <w:numFmt w:val="bullet"/>
      <w:lvlText w:val=""/>
      <w:lvlJc w:val="left"/>
      <w:pPr>
        <w:tabs>
          <w:tab w:val="num" w:pos="2880"/>
        </w:tabs>
        <w:ind w:left="2880" w:hanging="360"/>
      </w:pPr>
      <w:rPr>
        <w:rFonts w:ascii="Wingdings" w:hAnsi="Wingdings" w:hint="default"/>
      </w:rPr>
    </w:lvl>
    <w:lvl w:ilvl="4" w:tplc="232A6C0C" w:tentative="1">
      <w:start w:val="1"/>
      <w:numFmt w:val="bullet"/>
      <w:lvlText w:val=""/>
      <w:lvlJc w:val="left"/>
      <w:pPr>
        <w:tabs>
          <w:tab w:val="num" w:pos="3600"/>
        </w:tabs>
        <w:ind w:left="3600" w:hanging="360"/>
      </w:pPr>
      <w:rPr>
        <w:rFonts w:ascii="Wingdings" w:hAnsi="Wingdings" w:hint="default"/>
      </w:rPr>
    </w:lvl>
    <w:lvl w:ilvl="5" w:tplc="7DF0BCA2" w:tentative="1">
      <w:start w:val="1"/>
      <w:numFmt w:val="bullet"/>
      <w:lvlText w:val=""/>
      <w:lvlJc w:val="left"/>
      <w:pPr>
        <w:tabs>
          <w:tab w:val="num" w:pos="4320"/>
        </w:tabs>
        <w:ind w:left="4320" w:hanging="360"/>
      </w:pPr>
      <w:rPr>
        <w:rFonts w:ascii="Wingdings" w:hAnsi="Wingdings" w:hint="default"/>
      </w:rPr>
    </w:lvl>
    <w:lvl w:ilvl="6" w:tplc="223241B0" w:tentative="1">
      <w:start w:val="1"/>
      <w:numFmt w:val="bullet"/>
      <w:lvlText w:val=""/>
      <w:lvlJc w:val="left"/>
      <w:pPr>
        <w:tabs>
          <w:tab w:val="num" w:pos="5040"/>
        </w:tabs>
        <w:ind w:left="5040" w:hanging="360"/>
      </w:pPr>
      <w:rPr>
        <w:rFonts w:ascii="Wingdings" w:hAnsi="Wingdings" w:hint="default"/>
      </w:rPr>
    </w:lvl>
    <w:lvl w:ilvl="7" w:tplc="4906D09E" w:tentative="1">
      <w:start w:val="1"/>
      <w:numFmt w:val="bullet"/>
      <w:lvlText w:val=""/>
      <w:lvlJc w:val="left"/>
      <w:pPr>
        <w:tabs>
          <w:tab w:val="num" w:pos="5760"/>
        </w:tabs>
        <w:ind w:left="5760" w:hanging="360"/>
      </w:pPr>
      <w:rPr>
        <w:rFonts w:ascii="Wingdings" w:hAnsi="Wingdings" w:hint="default"/>
      </w:rPr>
    </w:lvl>
    <w:lvl w:ilvl="8" w:tplc="D1402974"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29A"/>
    <w:rsid w:val="00021BA8"/>
    <w:rsid w:val="00024314"/>
    <w:rsid w:val="000248A0"/>
    <w:rsid w:val="00071985"/>
    <w:rsid w:val="000C58BA"/>
    <w:rsid w:val="001228D5"/>
    <w:rsid w:val="00147E25"/>
    <w:rsid w:val="0015098F"/>
    <w:rsid w:val="00172341"/>
    <w:rsid w:val="001A5852"/>
    <w:rsid w:val="001E129A"/>
    <w:rsid w:val="001E3263"/>
    <w:rsid w:val="002006C7"/>
    <w:rsid w:val="0023268E"/>
    <w:rsid w:val="00246258"/>
    <w:rsid w:val="002B3C5D"/>
    <w:rsid w:val="002F4F10"/>
    <w:rsid w:val="00381646"/>
    <w:rsid w:val="004017A7"/>
    <w:rsid w:val="00424516"/>
    <w:rsid w:val="00505788"/>
    <w:rsid w:val="00506ACB"/>
    <w:rsid w:val="00521472"/>
    <w:rsid w:val="005E5004"/>
    <w:rsid w:val="00636B86"/>
    <w:rsid w:val="00646363"/>
    <w:rsid w:val="00695DA4"/>
    <w:rsid w:val="006A32C3"/>
    <w:rsid w:val="006C12C5"/>
    <w:rsid w:val="006C400E"/>
    <w:rsid w:val="006F708F"/>
    <w:rsid w:val="00753491"/>
    <w:rsid w:val="007644F5"/>
    <w:rsid w:val="007B6231"/>
    <w:rsid w:val="007C291C"/>
    <w:rsid w:val="007F1B70"/>
    <w:rsid w:val="00825CBF"/>
    <w:rsid w:val="008C5DEF"/>
    <w:rsid w:val="008D663C"/>
    <w:rsid w:val="008E59F2"/>
    <w:rsid w:val="009531BA"/>
    <w:rsid w:val="00977B13"/>
    <w:rsid w:val="009A00B1"/>
    <w:rsid w:val="009B694F"/>
    <w:rsid w:val="00A02E29"/>
    <w:rsid w:val="00A22815"/>
    <w:rsid w:val="00A87812"/>
    <w:rsid w:val="00AA40FA"/>
    <w:rsid w:val="00AB08D0"/>
    <w:rsid w:val="00B32B44"/>
    <w:rsid w:val="00B43A0F"/>
    <w:rsid w:val="00B7265B"/>
    <w:rsid w:val="00CB7560"/>
    <w:rsid w:val="00CD5DEF"/>
    <w:rsid w:val="00D14139"/>
    <w:rsid w:val="00D1626F"/>
    <w:rsid w:val="00D73AFF"/>
    <w:rsid w:val="00E01863"/>
    <w:rsid w:val="00E24691"/>
    <w:rsid w:val="00E33552"/>
    <w:rsid w:val="00E96473"/>
    <w:rsid w:val="00EB2F2A"/>
    <w:rsid w:val="00EC5DD9"/>
    <w:rsid w:val="00EF6F9F"/>
    <w:rsid w:val="00F72F76"/>
    <w:rsid w:val="00F737EB"/>
    <w:rsid w:val="00FE41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CBCFA"/>
  <w15:chartTrackingRefBased/>
  <w15:docId w15:val="{116DA6C0-6A22-4A46-BE83-B20DB5948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2006C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E129A"/>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39"/>
    <w:rsid w:val="00A87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47E25"/>
    <w:rPr>
      <w:color w:val="0563C1" w:themeColor="hyperlink"/>
      <w:u w:val="single"/>
    </w:rPr>
  </w:style>
  <w:style w:type="character" w:customStyle="1" w:styleId="Titre3Car">
    <w:name w:val="Titre 3 Car"/>
    <w:basedOn w:val="Policepardfaut"/>
    <w:link w:val="Titre3"/>
    <w:uiPriority w:val="9"/>
    <w:rsid w:val="002006C7"/>
    <w:rPr>
      <w:rFonts w:ascii="Times New Roman" w:eastAsia="Times New Roman" w:hAnsi="Times New Roman" w:cs="Times New Roman"/>
      <w:b/>
      <w:bCs/>
      <w:sz w:val="27"/>
      <w:szCs w:val="27"/>
      <w:lang w:eastAsia="fr-FR"/>
    </w:rPr>
  </w:style>
  <w:style w:type="paragraph" w:styleId="Paragraphedeliste">
    <w:name w:val="List Paragraph"/>
    <w:basedOn w:val="Normal"/>
    <w:uiPriority w:val="34"/>
    <w:qFormat/>
    <w:rsid w:val="002006C7"/>
    <w:pPr>
      <w:ind w:left="720"/>
      <w:contextualSpacing/>
    </w:pPr>
  </w:style>
  <w:style w:type="character" w:customStyle="1" w:styleId="e24kjd">
    <w:name w:val="e24kjd"/>
    <w:basedOn w:val="Policepardfaut"/>
    <w:rsid w:val="002006C7"/>
  </w:style>
  <w:style w:type="character" w:styleId="Lienhypertextesuivivisit">
    <w:name w:val="FollowedHyperlink"/>
    <w:basedOn w:val="Policepardfaut"/>
    <w:uiPriority w:val="99"/>
    <w:semiHidden/>
    <w:unhideWhenUsed/>
    <w:rsid w:val="007F1B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718977">
      <w:bodyDiv w:val="1"/>
      <w:marLeft w:val="0"/>
      <w:marRight w:val="0"/>
      <w:marTop w:val="0"/>
      <w:marBottom w:val="0"/>
      <w:divBdr>
        <w:top w:val="none" w:sz="0" w:space="0" w:color="auto"/>
        <w:left w:val="none" w:sz="0" w:space="0" w:color="auto"/>
        <w:bottom w:val="none" w:sz="0" w:space="0" w:color="auto"/>
        <w:right w:val="none" w:sz="0" w:space="0" w:color="auto"/>
      </w:divBdr>
      <w:divsChild>
        <w:div w:id="1871141948">
          <w:marLeft w:val="547"/>
          <w:marRight w:val="0"/>
          <w:marTop w:val="0"/>
          <w:marBottom w:val="0"/>
          <w:divBdr>
            <w:top w:val="none" w:sz="0" w:space="0" w:color="auto"/>
            <w:left w:val="none" w:sz="0" w:space="0" w:color="auto"/>
            <w:bottom w:val="none" w:sz="0" w:space="0" w:color="auto"/>
            <w:right w:val="none" w:sz="0" w:space="0" w:color="auto"/>
          </w:divBdr>
        </w:div>
        <w:div w:id="767970268">
          <w:marLeft w:val="446"/>
          <w:marRight w:val="0"/>
          <w:marTop w:val="0"/>
          <w:marBottom w:val="0"/>
          <w:divBdr>
            <w:top w:val="none" w:sz="0" w:space="0" w:color="auto"/>
            <w:left w:val="none" w:sz="0" w:space="0" w:color="auto"/>
            <w:bottom w:val="none" w:sz="0" w:space="0" w:color="auto"/>
            <w:right w:val="none" w:sz="0" w:space="0" w:color="auto"/>
          </w:divBdr>
        </w:div>
        <w:div w:id="754669847">
          <w:marLeft w:val="446"/>
          <w:marRight w:val="0"/>
          <w:marTop w:val="0"/>
          <w:marBottom w:val="0"/>
          <w:divBdr>
            <w:top w:val="none" w:sz="0" w:space="0" w:color="auto"/>
            <w:left w:val="none" w:sz="0" w:space="0" w:color="auto"/>
            <w:bottom w:val="none" w:sz="0" w:space="0" w:color="auto"/>
            <w:right w:val="none" w:sz="0" w:space="0" w:color="auto"/>
          </w:divBdr>
        </w:div>
        <w:div w:id="377435564">
          <w:marLeft w:val="446"/>
          <w:marRight w:val="0"/>
          <w:marTop w:val="0"/>
          <w:marBottom w:val="0"/>
          <w:divBdr>
            <w:top w:val="none" w:sz="0" w:space="0" w:color="auto"/>
            <w:left w:val="none" w:sz="0" w:space="0" w:color="auto"/>
            <w:bottom w:val="none" w:sz="0" w:space="0" w:color="auto"/>
            <w:right w:val="none" w:sz="0" w:space="0" w:color="auto"/>
          </w:divBdr>
        </w:div>
        <w:div w:id="439952631">
          <w:marLeft w:val="446"/>
          <w:marRight w:val="0"/>
          <w:marTop w:val="0"/>
          <w:marBottom w:val="0"/>
          <w:divBdr>
            <w:top w:val="none" w:sz="0" w:space="0" w:color="auto"/>
            <w:left w:val="none" w:sz="0" w:space="0" w:color="auto"/>
            <w:bottom w:val="none" w:sz="0" w:space="0" w:color="auto"/>
            <w:right w:val="none" w:sz="0" w:space="0" w:color="auto"/>
          </w:divBdr>
        </w:div>
      </w:divsChild>
    </w:div>
    <w:div w:id="905267202">
      <w:bodyDiv w:val="1"/>
      <w:marLeft w:val="0"/>
      <w:marRight w:val="0"/>
      <w:marTop w:val="0"/>
      <w:marBottom w:val="0"/>
      <w:divBdr>
        <w:top w:val="none" w:sz="0" w:space="0" w:color="auto"/>
        <w:left w:val="none" w:sz="0" w:space="0" w:color="auto"/>
        <w:bottom w:val="none" w:sz="0" w:space="0" w:color="auto"/>
        <w:right w:val="none" w:sz="0" w:space="0" w:color="auto"/>
      </w:divBdr>
    </w:div>
    <w:div w:id="937451042">
      <w:bodyDiv w:val="1"/>
      <w:marLeft w:val="0"/>
      <w:marRight w:val="0"/>
      <w:marTop w:val="0"/>
      <w:marBottom w:val="0"/>
      <w:divBdr>
        <w:top w:val="none" w:sz="0" w:space="0" w:color="auto"/>
        <w:left w:val="none" w:sz="0" w:space="0" w:color="auto"/>
        <w:bottom w:val="none" w:sz="0" w:space="0" w:color="auto"/>
        <w:right w:val="none" w:sz="0" w:space="0" w:color="auto"/>
      </w:divBdr>
    </w:div>
    <w:div w:id="1037507428">
      <w:bodyDiv w:val="1"/>
      <w:marLeft w:val="0"/>
      <w:marRight w:val="0"/>
      <w:marTop w:val="0"/>
      <w:marBottom w:val="0"/>
      <w:divBdr>
        <w:top w:val="none" w:sz="0" w:space="0" w:color="auto"/>
        <w:left w:val="none" w:sz="0" w:space="0" w:color="auto"/>
        <w:bottom w:val="none" w:sz="0" w:space="0" w:color="auto"/>
        <w:right w:val="none" w:sz="0" w:space="0" w:color="auto"/>
      </w:divBdr>
    </w:div>
    <w:div w:id="1142430852">
      <w:bodyDiv w:val="1"/>
      <w:marLeft w:val="0"/>
      <w:marRight w:val="0"/>
      <w:marTop w:val="0"/>
      <w:marBottom w:val="0"/>
      <w:divBdr>
        <w:top w:val="none" w:sz="0" w:space="0" w:color="auto"/>
        <w:left w:val="none" w:sz="0" w:space="0" w:color="auto"/>
        <w:bottom w:val="none" w:sz="0" w:space="0" w:color="auto"/>
        <w:right w:val="none" w:sz="0" w:space="0" w:color="auto"/>
      </w:divBdr>
    </w:div>
    <w:div w:id="1149249599">
      <w:bodyDiv w:val="1"/>
      <w:marLeft w:val="0"/>
      <w:marRight w:val="0"/>
      <w:marTop w:val="0"/>
      <w:marBottom w:val="0"/>
      <w:divBdr>
        <w:top w:val="none" w:sz="0" w:space="0" w:color="auto"/>
        <w:left w:val="none" w:sz="0" w:space="0" w:color="auto"/>
        <w:bottom w:val="none" w:sz="0" w:space="0" w:color="auto"/>
        <w:right w:val="none" w:sz="0" w:space="0" w:color="auto"/>
      </w:divBdr>
    </w:div>
    <w:div w:id="1199004672">
      <w:bodyDiv w:val="1"/>
      <w:marLeft w:val="0"/>
      <w:marRight w:val="0"/>
      <w:marTop w:val="0"/>
      <w:marBottom w:val="0"/>
      <w:divBdr>
        <w:top w:val="none" w:sz="0" w:space="0" w:color="auto"/>
        <w:left w:val="none" w:sz="0" w:space="0" w:color="auto"/>
        <w:bottom w:val="none" w:sz="0" w:space="0" w:color="auto"/>
        <w:right w:val="none" w:sz="0" w:space="0" w:color="auto"/>
      </w:divBdr>
    </w:div>
    <w:div w:id="1209956964">
      <w:bodyDiv w:val="1"/>
      <w:marLeft w:val="0"/>
      <w:marRight w:val="0"/>
      <w:marTop w:val="0"/>
      <w:marBottom w:val="0"/>
      <w:divBdr>
        <w:top w:val="none" w:sz="0" w:space="0" w:color="auto"/>
        <w:left w:val="none" w:sz="0" w:space="0" w:color="auto"/>
        <w:bottom w:val="none" w:sz="0" w:space="0" w:color="auto"/>
        <w:right w:val="none" w:sz="0" w:space="0" w:color="auto"/>
      </w:divBdr>
    </w:div>
    <w:div w:id="1594707930">
      <w:bodyDiv w:val="1"/>
      <w:marLeft w:val="0"/>
      <w:marRight w:val="0"/>
      <w:marTop w:val="0"/>
      <w:marBottom w:val="0"/>
      <w:divBdr>
        <w:top w:val="none" w:sz="0" w:space="0" w:color="auto"/>
        <w:left w:val="none" w:sz="0" w:space="0" w:color="auto"/>
        <w:bottom w:val="none" w:sz="0" w:space="0" w:color="auto"/>
        <w:right w:val="none" w:sz="0" w:space="0" w:color="auto"/>
      </w:divBdr>
    </w:div>
    <w:div w:id="1617247764">
      <w:bodyDiv w:val="1"/>
      <w:marLeft w:val="0"/>
      <w:marRight w:val="0"/>
      <w:marTop w:val="0"/>
      <w:marBottom w:val="0"/>
      <w:divBdr>
        <w:top w:val="none" w:sz="0" w:space="0" w:color="auto"/>
        <w:left w:val="none" w:sz="0" w:space="0" w:color="auto"/>
        <w:bottom w:val="none" w:sz="0" w:space="0" w:color="auto"/>
        <w:right w:val="none" w:sz="0" w:space="0" w:color="auto"/>
      </w:divBdr>
    </w:div>
    <w:div w:id="206401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irc-ien-vosges-nord.ac-strasbourg.fr/wp-content/uploads/2014/11/Differencier.pdf" TargetMode="External"/><Relationship Id="rId18" Type="http://schemas.openxmlformats.org/officeDocument/2006/relationships/hyperlink" Target="http://www2.ac-lyon.fr/etab/ien/loire/saint-etienne-sud/IMG/pdf/b_note_de_synthese_les_organisations_de_classe_et_d_ecole.pdf" TargetMode="External"/><Relationship Id="rId26" Type="http://schemas.openxmlformats.org/officeDocument/2006/relationships/hyperlink" Target="https://www.ac-paris.fr/serail/jcms/s2_1274099/fr/la-classe-a-double-niveau"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ac-grenoble.fr/ien.g2/IMG/pdf/ElevesEnDifficultes_1_.pdf" TargetMode="External"/><Relationship Id="rId34" Type="http://schemas.openxmlformats.org/officeDocument/2006/relationships/image" Target="media/image6.png"/><Relationship Id="rId42"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s://www.pedagogie.ac-nice.fr/dsden06/mdll/wp-content/uploads/sites/11/2019/01/Diff%C3%A9rencier-les-apprentissages-en-fran%C3%A7ais-de-la-PS-au-CM2.pdf" TargetMode="External"/><Relationship Id="rId17" Type="http://schemas.openxmlformats.org/officeDocument/2006/relationships/hyperlink" Target="https://www.dys-positif.fr/difficulte-de-concentration-comment-y-remedier/" TargetMode="External"/><Relationship Id="rId25" Type="http://schemas.openxmlformats.org/officeDocument/2006/relationships/hyperlink" Target="https://www.ac-orleans-tours.fr/fileadmin/user_upload/maternelle37/publi-anterieures/devenir-eleve/autonomie.pdf" TargetMode="External"/><Relationship Id="rId33" Type="http://schemas.openxmlformats.org/officeDocument/2006/relationships/image" Target="media/image5.png"/><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google.com/url?sa=t&amp;rct=j&amp;q=&amp;esrc=s&amp;source=web&amp;cd=2&amp;ved=2ahUKEwiuuMmkn7_lAhXx8OAKHaJdDUgQFjABegQIBRAC&amp;url=http%3A%2F%2Fien-torcy.circo.ac-creteil.fr%2Fdocrestreint.api%2F1122%2F4a2a1e465c9e62936edf45ae5755b921483c3957%2Fpdf%2Foutils_d_aide_pour_remedier_aux_difficultes_rencontrees_aux_evaluations_francais_cp.pdf&amp;usg=AOvVaw3_d8fyucOjS00GVnfaqGis" TargetMode="External"/><Relationship Id="rId20" Type="http://schemas.openxmlformats.org/officeDocument/2006/relationships/hyperlink" Target="http://www4.ac-nancy-metz.fr/ppre57/spip.php?article5" TargetMode="External"/><Relationship Id="rId29" Type="http://schemas.openxmlformats.org/officeDocument/2006/relationships/hyperlink" Target="http://maitrise-langue.spip.ac-rouen.fr/spip.php?article70"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google.com/url?sa=t&amp;rct=j&amp;q=&amp;esrc=s&amp;source=web&amp;cd=1&amp;ved=2ahUKEwjYgemQk7_lAhXvA2MBHfRtDHsQFjAAegQIARAC&amp;url=http%3A%2F%2Fwww.ien-carrieres.ac-versailles.fr%2FIMG%2Fxlsx%2Fanalyse_methodes_de_lecture_.xlsx&amp;usg=AOvVaw34Iwq6of_ge5mEB4FCzuHm" TargetMode="External"/><Relationship Id="rId11" Type="http://schemas.openxmlformats.org/officeDocument/2006/relationships/hyperlink" Target="http://web.ac-reims.fr/dsden10/exper/?Differenciation-pedagogique-pour-eleves-fragiles-au-CP" TargetMode="External"/><Relationship Id="rId24" Type="http://schemas.openxmlformats.org/officeDocument/2006/relationships/hyperlink" Target="http://pedagogie-62.ac-lille.fr/maternelle/livres-de-bord/construire-lautonomie-des-eleves"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hyperlink" Target="https://www.reseau-canope.fr/fileadmin/user_upload/Projets/conference_role_experimentation_domaine_educatif/MANUELS_CSEN_VDEF.pdf" TargetMode="External"/><Relationship Id="rId15" Type="http://schemas.openxmlformats.org/officeDocument/2006/relationships/hyperlink" Target="https://eduscol.education.fr/cid144902/guides-et-vademecum-pour-les-apprentissages-au-cp-et-au-ce1.html?mddtab=23276" TargetMode="External"/><Relationship Id="rId23" Type="http://schemas.openxmlformats.org/officeDocument/2006/relationships/hyperlink" Target="https://www.meirieu.com/CLASSEAUQUOTIDIEN/formationautonomie.htm" TargetMode="External"/><Relationship Id="rId28" Type="http://schemas.openxmlformats.org/officeDocument/2006/relationships/hyperlink" Target="http://rouen-nord.spip.ac-rouen.fr/spip.php?article65" TargetMode="External"/><Relationship Id="rId36" Type="http://schemas.openxmlformats.org/officeDocument/2006/relationships/hyperlink" Target="http://www.roll-descartes.net/ateliers-de-comprehension-de-textes/fondement-des-act" TargetMode="External"/><Relationship Id="rId10" Type="http://schemas.openxmlformats.org/officeDocument/2006/relationships/hyperlink" Target="https://primabord.eduscol.education.fr/quand-l-espace-classe-participe-a-la-differenciation-pedagogique" TargetMode="External"/><Relationship Id="rId19" Type="http://schemas.openxmlformats.org/officeDocument/2006/relationships/hyperlink" Target="http://www.cndp.fr/bienlire/04-media/documents/livret-guide-cp.pdf"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che.media.eduscol.education.fr/file/Reussite/39/9/RA16_C2_FRA_DifferenciationCP_843399.pdf" TargetMode="External"/><Relationship Id="rId14" Type="http://schemas.openxmlformats.org/officeDocument/2006/relationships/hyperlink" Target="http://pedagogie-nord.ac-lille.fr/docuweb/effectif-reduit-2/docs/differenciation-pedagogique.pdf" TargetMode="External"/><Relationship Id="rId22" Type="http://schemas.openxmlformats.org/officeDocument/2006/relationships/hyperlink" Target="https://www.ac-caen.fr/dsden50/circo/coutances/IMG/pdf/pedagogie_differenciee.pdf" TargetMode="External"/><Relationship Id="rId27" Type="http://schemas.openxmlformats.org/officeDocument/2006/relationships/hyperlink" Target="https://lewebpedagogique.com/2016/11/10/les-10-commandements-du-multiple-niveau/" TargetMode="External"/><Relationship Id="rId30" Type="http://schemas.openxmlformats.org/officeDocument/2006/relationships/hyperlink" Target="https://eduscol.education.fr/pid23263/l-accompagnement-pedagogique-des-eleves.html" TargetMode="External"/><Relationship Id="rId35" Type="http://schemas.openxmlformats.org/officeDocument/2006/relationships/image" Target="media/image7.png"/><Relationship Id="rId43"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2450</Words>
  <Characters>13477</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Rectorat de Rouen</Company>
  <LinksUpToDate>false</LinksUpToDate>
  <CharactersWithSpaces>15896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utilisateur</cp:lastModifiedBy>
  <cp:revision>24</cp:revision>
  <dcterms:created xsi:type="dcterms:W3CDTF">2019-09-28T13:01:00Z</dcterms:created>
  <dcterms:modified xsi:type="dcterms:W3CDTF">2019-12-10T10:13:00Z</dcterms:modified>
</cp:coreProperties>
</file>