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E5" w:rsidRPr="00D96752" w:rsidRDefault="00B552CD" w:rsidP="00A54077">
      <w:pPr>
        <w:pStyle w:val="Titre"/>
        <w:jc w:val="both"/>
        <w:rPr>
          <w:sz w:val="48"/>
        </w:rPr>
      </w:pPr>
      <w:r w:rsidRPr="00D96752">
        <w:rPr>
          <w:sz w:val="48"/>
        </w:rPr>
        <w:t>Cycle II</w:t>
      </w:r>
      <w:r w:rsidR="00E6468F">
        <w:rPr>
          <w:sz w:val="48"/>
        </w:rPr>
        <w:t>I</w:t>
      </w:r>
      <w:r w:rsidRPr="00D96752">
        <w:rPr>
          <w:sz w:val="48"/>
        </w:rPr>
        <w:t xml:space="preserve"> _ Réflexion sur </w:t>
      </w:r>
      <w:r w:rsidR="00E6468F">
        <w:rPr>
          <w:sz w:val="48"/>
        </w:rPr>
        <w:t>l’usage des réseaux sociaux</w:t>
      </w:r>
      <w:r w:rsidRPr="00D96752">
        <w:rPr>
          <w:sz w:val="48"/>
        </w:rPr>
        <w:t>.</w:t>
      </w:r>
    </w:p>
    <w:p w:rsidR="00AB51B5" w:rsidRDefault="00AB51B5" w:rsidP="00AB51B5">
      <w:pPr>
        <w:spacing w:after="0"/>
        <w:jc w:val="both"/>
      </w:pPr>
      <w:r w:rsidRPr="00FD5440">
        <w:rPr>
          <w:b/>
          <w:u w:val="single"/>
        </w:rPr>
        <w:t>Les objectifs pédagogiques</w:t>
      </w:r>
      <w:r>
        <w:t xml:space="preserve"> : </w:t>
      </w:r>
    </w:p>
    <w:p w:rsidR="00AB51B5" w:rsidRDefault="00AB51B5" w:rsidP="00AB51B5">
      <w:pPr>
        <w:spacing w:after="0"/>
        <w:jc w:val="both"/>
      </w:pPr>
      <w:r>
        <w:t xml:space="preserve">Le but de cette séquence est d’engager avec les élèves de cycle 3 une réflexion sur les usages des réseaux sociaux. La réflexion portée a pour objectif de valoriser une démarche constructiviste du numérique (notamment au sein de l’école) et un usage modéré et réfléchi (aussi dans le cadre familial). La séquence qui se conclue par un café des parents tend à ouvrir le débat en classe et hors la classe sur les usages.  </w:t>
      </w:r>
    </w:p>
    <w:p w:rsidR="00310872" w:rsidRDefault="00310872" w:rsidP="00AB51B5">
      <w:pPr>
        <w:spacing w:after="0"/>
        <w:jc w:val="both"/>
      </w:pPr>
      <w:r>
        <w:t xml:space="preserve">Au cycle 3, l’élève est incité à : écrire, créer et publier pour réaliser une production collective (orientations pour l’éducation aux médias et à l’information </w:t>
      </w:r>
      <w:hyperlink r:id="rId5" w:history="1">
        <w:r w:rsidRPr="00310872">
          <w:rPr>
            <w:rStyle w:val="Lienhypertexte"/>
          </w:rPr>
          <w:t>EMI</w:t>
        </w:r>
      </w:hyperlink>
      <w:r>
        <w:t xml:space="preserve">. </w:t>
      </w:r>
    </w:p>
    <w:p w:rsidR="00AB51B5" w:rsidRDefault="00AB51B5" w:rsidP="00AB51B5">
      <w:pPr>
        <w:pStyle w:val="Paragraphedeliste"/>
        <w:numPr>
          <w:ilvl w:val="0"/>
          <w:numId w:val="1"/>
        </w:numPr>
        <w:spacing w:after="0"/>
        <w:jc w:val="both"/>
      </w:pPr>
      <w:r>
        <w:t>Dans le numérique : cf. tableau ci-dess</w:t>
      </w:r>
      <w:r w:rsidR="00310872">
        <w:t>o</w:t>
      </w:r>
      <w:r>
        <w:t>us.</w:t>
      </w:r>
    </w:p>
    <w:p w:rsidR="00AB51B5" w:rsidRDefault="00AB51B5" w:rsidP="00AB51B5">
      <w:pPr>
        <w:pStyle w:val="Paragraphedeliste"/>
        <w:numPr>
          <w:ilvl w:val="0"/>
          <w:numId w:val="1"/>
        </w:numPr>
        <w:spacing w:after="0"/>
        <w:jc w:val="both"/>
      </w:pPr>
      <w:r>
        <w:t>Dans d’autres domaines, les séances proposées mettent en œuvre :</w:t>
      </w:r>
    </w:p>
    <w:p w:rsidR="00AB51B5" w:rsidRDefault="00AB51B5" w:rsidP="00AB51B5">
      <w:pPr>
        <w:pStyle w:val="Paragraphedeliste"/>
        <w:numPr>
          <w:ilvl w:val="1"/>
          <w:numId w:val="1"/>
        </w:numPr>
        <w:spacing w:after="0"/>
        <w:jc w:val="both"/>
      </w:pPr>
      <w:r>
        <w:t xml:space="preserve">La production orale (Participer à des échanges dans des situations diversifiées) : débats </w:t>
      </w:r>
      <w:r w:rsidR="00310872">
        <w:t>réglés.</w:t>
      </w:r>
      <w:r>
        <w:t xml:space="preserve"> </w:t>
      </w:r>
    </w:p>
    <w:p w:rsidR="00AB51B5" w:rsidRPr="00A54077" w:rsidRDefault="00AB51B5" w:rsidP="00AB51B5">
      <w:pPr>
        <w:pStyle w:val="Paragraphedeliste"/>
        <w:numPr>
          <w:ilvl w:val="0"/>
          <w:numId w:val="2"/>
        </w:numPr>
        <w:jc w:val="both"/>
      </w:pPr>
      <w:r>
        <w:t xml:space="preserve">Les méthodes et outils pour apprendre : </w:t>
      </w:r>
      <w:r w:rsidRPr="00F21DF6">
        <w:rPr>
          <w:rFonts w:eastAsia="Times New Roman" w:cstheme="minorHAnsi"/>
          <w:lang w:eastAsia="fr-FR"/>
        </w:rPr>
        <w:t>Coopérer et réaliser des projets convoquent tous les enseignements. La démarche de projet développe la capacité à collaborer, à coopérer avec le groupe en utilisant des outils divers pour aboutir à une production.</w:t>
      </w:r>
    </w:p>
    <w:p w:rsidR="00F21DF6" w:rsidRPr="00D96752" w:rsidRDefault="00F21DF6" w:rsidP="00A54077">
      <w:pPr>
        <w:spacing w:after="0"/>
        <w:jc w:val="both"/>
        <w:rPr>
          <w:b/>
          <w:u w:val="single"/>
        </w:rPr>
      </w:pPr>
      <w:r w:rsidRPr="00D96752">
        <w:rPr>
          <w:b/>
          <w:u w:val="single"/>
        </w:rPr>
        <w:t>L’organisation</w:t>
      </w:r>
      <w:r w:rsidR="00D96752">
        <w:rPr>
          <w:b/>
          <w:u w:val="single"/>
        </w:rPr>
        <w:t> :</w:t>
      </w:r>
    </w:p>
    <w:p w:rsidR="001C78D5" w:rsidRDefault="001C78D5" w:rsidP="00A54077">
      <w:pPr>
        <w:spacing w:after="0"/>
        <w:jc w:val="both"/>
      </w:pPr>
      <w:r>
        <w:t>Cette séquence est organisée en trois séances qui se déroulent les vendredis 1</w:t>
      </w:r>
      <w:r w:rsidRPr="001C78D5">
        <w:rPr>
          <w:vertAlign w:val="superscript"/>
        </w:rPr>
        <w:t>er</w:t>
      </w:r>
      <w:r>
        <w:t>, 8 et 15 juin</w:t>
      </w:r>
      <w:r w:rsidR="00F21DF6">
        <w:t>.</w:t>
      </w:r>
    </w:p>
    <w:p w:rsidR="001C78D5" w:rsidRDefault="001C78D5" w:rsidP="00A54077">
      <w:pPr>
        <w:spacing w:after="0"/>
        <w:jc w:val="both"/>
      </w:pPr>
      <w:r>
        <w:t xml:space="preserve">Le </w:t>
      </w:r>
      <w:r w:rsidRPr="003B7F2C">
        <w:rPr>
          <w:u w:val="single"/>
        </w:rPr>
        <w:t>vendredi 1</w:t>
      </w:r>
      <w:r w:rsidRPr="003B7F2C">
        <w:rPr>
          <w:u w:val="single"/>
          <w:vertAlign w:val="superscript"/>
        </w:rPr>
        <w:t>er</w:t>
      </w:r>
      <w:r w:rsidRPr="003B7F2C">
        <w:rPr>
          <w:u w:val="single"/>
        </w:rPr>
        <w:t xml:space="preserve"> juin</w:t>
      </w:r>
      <w:r>
        <w:t>, le grand groupe est réuni pour une séance d’oral qui permettra aux élèves de s’exprimer assez librement, aux enseignants de recuei</w:t>
      </w:r>
      <w:r w:rsidR="00A54077">
        <w:t xml:space="preserve">llir les conceptions initiales </w:t>
      </w:r>
      <w:r w:rsidR="003B7F2C">
        <w:t xml:space="preserve">(la séance de 45 minutes en salle </w:t>
      </w:r>
      <w:r w:rsidR="00E6468F">
        <w:t>de classe</w:t>
      </w:r>
      <w:r w:rsidR="003B7F2C">
        <w:t xml:space="preserve">/ élèves et enseignants </w:t>
      </w:r>
      <w:r w:rsidR="00E6468F">
        <w:t>à leurs bureau</w:t>
      </w:r>
      <w:r w:rsidR="003B7F2C">
        <w:t xml:space="preserve"> / distribution de la parole par un enseignant / cadre de la prise de parole communiqué en début de séance / en fin de séance 5 minutes de synthèse sur ce qui a été dit).</w:t>
      </w:r>
    </w:p>
    <w:p w:rsidR="00A54077" w:rsidRDefault="00A54077" w:rsidP="00A54077">
      <w:pPr>
        <w:spacing w:after="0"/>
        <w:jc w:val="both"/>
      </w:pPr>
    </w:p>
    <w:p w:rsidR="00A22E29" w:rsidRDefault="00A22E29" w:rsidP="00D5338F">
      <w:pPr>
        <w:spacing w:after="0"/>
      </w:pPr>
      <w:r w:rsidRPr="003B7F2C">
        <w:rPr>
          <w:u w:val="single"/>
        </w:rPr>
        <w:t xml:space="preserve">Les </w:t>
      </w:r>
      <w:r w:rsidR="00F21DF6" w:rsidRPr="003B7F2C">
        <w:rPr>
          <w:u w:val="single"/>
        </w:rPr>
        <w:t xml:space="preserve">deux </w:t>
      </w:r>
      <w:r w:rsidRPr="003B7F2C">
        <w:rPr>
          <w:u w:val="single"/>
        </w:rPr>
        <w:t>vendredis suivant</w:t>
      </w:r>
      <w:r w:rsidR="00F21DF6" w:rsidRPr="003B7F2C">
        <w:rPr>
          <w:u w:val="single"/>
        </w:rPr>
        <w:t>s</w:t>
      </w:r>
      <w:r>
        <w:t xml:space="preserve"> sont organisés comme suit :</w:t>
      </w:r>
    </w:p>
    <w:tbl>
      <w:tblPr>
        <w:tblW w:w="0" w:type="auto"/>
        <w:tblCellSpacing w:w="0" w:type="dxa"/>
        <w:tblCellMar>
          <w:top w:w="15" w:type="dxa"/>
          <w:left w:w="15" w:type="dxa"/>
          <w:bottom w:w="15" w:type="dxa"/>
          <w:right w:w="15" w:type="dxa"/>
        </w:tblCellMar>
        <w:tblLook w:val="04A0"/>
      </w:tblPr>
      <w:tblGrid>
        <w:gridCol w:w="697"/>
        <w:gridCol w:w="488"/>
        <w:gridCol w:w="1031"/>
        <w:gridCol w:w="1434"/>
        <w:gridCol w:w="2614"/>
        <w:gridCol w:w="4247"/>
      </w:tblGrid>
      <w:tr w:rsidR="00D5338F" w:rsidRPr="00D5338F" w:rsidTr="00E56A91">
        <w:trPr>
          <w:trHeight w:val="300"/>
          <w:tblCellSpacing w:w="0" w:type="dxa"/>
        </w:trPr>
        <w:tc>
          <w:tcPr>
            <w:tcW w:w="0" w:type="auto"/>
            <w:gridSpan w:val="6"/>
            <w:tcBorders>
              <w:top w:val="single" w:sz="6" w:space="0" w:color="000000"/>
              <w:left w:val="single" w:sz="6" w:space="0" w:color="000000"/>
              <w:bottom w:val="single" w:sz="6" w:space="0" w:color="000000"/>
            </w:tcBorders>
            <w:vAlign w:val="center"/>
            <w:hideMark/>
          </w:tcPr>
          <w:p w:rsidR="00D5338F" w:rsidRPr="00D5338F" w:rsidRDefault="00D5338F" w:rsidP="00D5338F">
            <w:pPr>
              <w:spacing w:after="0" w:line="240" w:lineRule="auto"/>
              <w:jc w:val="center"/>
              <w:rPr>
                <w:rFonts w:ascii="Liberation Sans" w:eastAsia="Times New Roman" w:hAnsi="Liberation Sans" w:cs="Liberation Sans"/>
                <w:sz w:val="16"/>
                <w:szCs w:val="20"/>
                <w:lang w:eastAsia="fr-FR"/>
              </w:rPr>
            </w:pPr>
            <w:r w:rsidRPr="00D5338F">
              <w:rPr>
                <w:rFonts w:ascii="Liberation Sans" w:eastAsia="Times New Roman" w:hAnsi="Liberation Sans" w:cs="Liberation Sans"/>
                <w:color w:val="000000"/>
                <w:sz w:val="16"/>
                <w:szCs w:val="24"/>
                <w:lang w:eastAsia="fr-FR"/>
              </w:rPr>
              <w:t>Vendredi 8 juin _ La Haye Malherbe</w:t>
            </w:r>
          </w:p>
        </w:tc>
      </w:tr>
      <w:tr w:rsidR="00D5338F" w:rsidRPr="00D5338F" w:rsidTr="00D5338F">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color w:val="FFFFFF"/>
                <w:sz w:val="16"/>
                <w:szCs w:val="24"/>
                <w:lang w:eastAsia="fr-FR"/>
              </w:rPr>
              <w:t>Horaire</w:t>
            </w:r>
          </w:p>
        </w:tc>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color w:val="FFFFFF"/>
                <w:sz w:val="16"/>
                <w:szCs w:val="24"/>
                <w:lang w:eastAsia="fr-FR"/>
              </w:rPr>
              <w:t>Cycle</w:t>
            </w:r>
          </w:p>
        </w:tc>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color w:val="FFFFFF"/>
                <w:sz w:val="16"/>
                <w:szCs w:val="24"/>
                <w:lang w:eastAsia="fr-FR"/>
              </w:rPr>
              <w:t>Nb de groupes</w:t>
            </w:r>
          </w:p>
        </w:tc>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color w:val="FFFFFF"/>
                <w:sz w:val="16"/>
                <w:szCs w:val="24"/>
                <w:lang w:eastAsia="fr-FR"/>
              </w:rPr>
              <w:t>Organisation</w:t>
            </w:r>
          </w:p>
        </w:tc>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color w:val="FFFFFF"/>
                <w:sz w:val="16"/>
                <w:szCs w:val="24"/>
                <w:lang w:eastAsia="fr-FR"/>
              </w:rPr>
              <w:t>Activités</w:t>
            </w:r>
          </w:p>
        </w:tc>
        <w:tc>
          <w:tcPr>
            <w:tcW w:w="0" w:type="auto"/>
            <w:shd w:val="clear" w:color="auto" w:fill="006600"/>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color w:val="FFFFFF"/>
                <w:sz w:val="16"/>
                <w:szCs w:val="24"/>
                <w:lang w:eastAsia="fr-FR"/>
              </w:rPr>
              <w:t>Objectifs &amp; consignes</w:t>
            </w:r>
          </w:p>
        </w:tc>
      </w:tr>
      <w:tr w:rsidR="00D5338F" w:rsidRPr="00D5338F" w:rsidTr="00D5338F">
        <w:trPr>
          <w:trHeight w:val="89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10h45 à 11h30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 xml:space="preserve">Cycle 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Grand groupe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Myriam &amp; Anthony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 xml:space="preserve">Oral : Les réseaux sociaux : Qu’est-ce que c’est ? Qui y est-on &amp; qui rencontre-t-on ? Comment s’en sert-on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 xml:space="preserve">Comprendre le fonctionnement de différents médias (connaître ses droits et responsabilités) : définir ensemble à l’oral ce qu’est un réseau social, ce qui le caractérise (si le temps, travail sur les dangers…). </w:t>
            </w:r>
          </w:p>
        </w:tc>
      </w:tr>
      <w:tr w:rsidR="00D5338F" w:rsidRPr="00D5338F" w:rsidTr="00D5338F">
        <w:trPr>
          <w:trHeight w:val="644"/>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15h30 à 16h30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 xml:space="preserve">Cycle 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3 groupes/ rotation groupe 2 et 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G1 Anthony (classe)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Histoire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p>
        </w:tc>
      </w:tr>
      <w:tr w:rsidR="00D5338F" w:rsidRPr="00D5338F" w:rsidTr="00D5338F">
        <w:trPr>
          <w:trHeight w:val="781"/>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G2 Myriam (salle info)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 xml:space="preserve">Prise en main de l’application Pic collage pour réaliser des affiches la séance prochaine sur la thématique des réseaux sociaux.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jc w:val="center"/>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Conception et réalisation dans le cadre d’un projet collectif d’une affichette informative sur les réseaux sociaux : Utiliser l’application Pic collage en répondant à des consignes précises (couleur de fond, illustrations, texte…).</w:t>
            </w:r>
          </w:p>
        </w:tc>
      </w:tr>
      <w:tr w:rsidR="00D5338F" w:rsidRPr="00D5338F" w:rsidTr="00D5338F">
        <w:trPr>
          <w:trHeight w:val="794"/>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G3 Myriam (autonomie dans la salle d’étude)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r w:rsidRPr="00D5338F">
              <w:rPr>
                <w:rFonts w:ascii="Liberation Sans" w:eastAsia="Times New Roman" w:hAnsi="Liberation Sans" w:cs="Liberation Sans"/>
                <w:sz w:val="16"/>
                <w:szCs w:val="24"/>
                <w:lang w:eastAsia="fr-FR"/>
              </w:rPr>
              <w:t xml:space="preserve">Réalisation d’une illustration libre sur le thème des réseaux sociaux en utilisant les éléments évoqués lors des ateliers de langage.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338F" w:rsidRPr="00D5338F" w:rsidRDefault="00D5338F" w:rsidP="00D5338F">
            <w:pPr>
              <w:spacing w:after="0" w:line="240" w:lineRule="auto"/>
              <w:rPr>
                <w:rFonts w:ascii="Liberation Sans" w:eastAsia="Times New Roman" w:hAnsi="Liberation Sans" w:cs="Liberation Sans"/>
                <w:sz w:val="16"/>
                <w:szCs w:val="20"/>
                <w:lang w:eastAsia="fr-FR"/>
              </w:rPr>
            </w:pPr>
          </w:p>
        </w:tc>
      </w:tr>
    </w:tbl>
    <w:p w:rsidR="003E6355" w:rsidRDefault="003E6355" w:rsidP="00A54077">
      <w:pPr>
        <w:spacing w:after="0"/>
        <w:jc w:val="both"/>
        <w:rPr>
          <w:sz w:val="16"/>
        </w:rPr>
      </w:pPr>
    </w:p>
    <w:p w:rsidR="00383A6F" w:rsidRDefault="00383A6F" w:rsidP="00A54077">
      <w:pPr>
        <w:spacing w:after="0"/>
        <w:jc w:val="both"/>
        <w:rPr>
          <w:sz w:val="16"/>
        </w:rPr>
      </w:pPr>
    </w:p>
    <w:tbl>
      <w:tblPr>
        <w:tblW w:w="0" w:type="auto"/>
        <w:tblCellSpacing w:w="0" w:type="dxa"/>
        <w:tblCellMar>
          <w:top w:w="15" w:type="dxa"/>
          <w:left w:w="15" w:type="dxa"/>
          <w:bottom w:w="15" w:type="dxa"/>
          <w:right w:w="15" w:type="dxa"/>
        </w:tblCellMar>
        <w:tblLook w:val="04A0"/>
      </w:tblPr>
      <w:tblGrid>
        <w:gridCol w:w="693"/>
        <w:gridCol w:w="487"/>
        <w:gridCol w:w="1533"/>
        <w:gridCol w:w="1417"/>
        <w:gridCol w:w="2551"/>
        <w:gridCol w:w="3845"/>
      </w:tblGrid>
      <w:tr w:rsidR="00383A6F" w:rsidRPr="00383A6F" w:rsidTr="00383A6F">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jc w:val="center"/>
              <w:rPr>
                <w:rFonts w:ascii="Liberation Sans" w:eastAsia="Times New Roman" w:hAnsi="Liberation Sans" w:cs="Liberation Sans"/>
                <w:sz w:val="16"/>
                <w:szCs w:val="20"/>
                <w:lang w:eastAsia="fr-FR"/>
              </w:rPr>
            </w:pPr>
            <w:r w:rsidRPr="00383A6F">
              <w:rPr>
                <w:rFonts w:ascii="Liberation Sans" w:eastAsia="Times New Roman" w:hAnsi="Liberation Sans" w:cs="Liberation Sans"/>
                <w:color w:val="000000"/>
                <w:sz w:val="16"/>
                <w:szCs w:val="24"/>
                <w:lang w:eastAsia="fr-FR"/>
              </w:rPr>
              <w:t>Vendredi 15 juin _ La Haye Malherbe</w:t>
            </w:r>
          </w:p>
        </w:tc>
      </w:tr>
      <w:tr w:rsidR="00383A6F" w:rsidRPr="00383A6F" w:rsidTr="00383A6F">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color w:val="FFFFFF"/>
                <w:sz w:val="16"/>
                <w:szCs w:val="24"/>
                <w:lang w:eastAsia="fr-FR"/>
              </w:rPr>
              <w:t>Horaire</w:t>
            </w:r>
          </w:p>
        </w:tc>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color w:val="FFFFFF"/>
                <w:sz w:val="16"/>
                <w:szCs w:val="24"/>
                <w:lang w:eastAsia="fr-FR"/>
              </w:rPr>
              <w:t>Cycle</w:t>
            </w:r>
          </w:p>
        </w:tc>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color w:val="FFFFFF"/>
                <w:sz w:val="16"/>
                <w:szCs w:val="24"/>
                <w:lang w:eastAsia="fr-FR"/>
              </w:rPr>
              <w:t>Nb de groupes</w:t>
            </w:r>
          </w:p>
        </w:tc>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color w:val="FFFFFF"/>
                <w:sz w:val="16"/>
                <w:szCs w:val="24"/>
                <w:lang w:eastAsia="fr-FR"/>
              </w:rPr>
              <w:t>Organisation</w:t>
            </w:r>
          </w:p>
        </w:tc>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color w:val="FFFFFF"/>
                <w:sz w:val="16"/>
                <w:szCs w:val="24"/>
                <w:lang w:eastAsia="fr-FR"/>
              </w:rPr>
              <w:t>Activités</w:t>
            </w:r>
          </w:p>
        </w:tc>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color w:val="FFFFFF"/>
                <w:sz w:val="16"/>
                <w:szCs w:val="24"/>
                <w:lang w:eastAsia="fr-FR"/>
              </w:rPr>
              <w:t xml:space="preserve">Consignes </w:t>
            </w:r>
          </w:p>
        </w:tc>
      </w:tr>
      <w:tr w:rsidR="00383A6F" w:rsidRPr="00383A6F" w:rsidTr="00383A6F">
        <w:trPr>
          <w:trHeight w:val="70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10h45 à 11h30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 xml:space="preserve">Cycle 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jc w:val="center"/>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3 groupes / rotation par rapport à la fin de journée semaine dernière)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Anthony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Groupe qui était au numérique la semaine dernière.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r>
      <w:tr w:rsidR="00383A6F" w:rsidRPr="00383A6F" w:rsidTr="00383A6F">
        <w:trPr>
          <w:trHeight w:val="617"/>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jc w:val="center"/>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Rotation sur ces deux ateliers 20’ chacun.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 xml:space="preserve">Myriam (salle info) + </w:t>
            </w:r>
            <w:proofErr w:type="spellStart"/>
            <w:r w:rsidRPr="00383A6F">
              <w:rPr>
                <w:rFonts w:ascii="Liberation Sans" w:eastAsia="Times New Roman" w:hAnsi="Liberation Sans" w:cs="Liberation Sans"/>
                <w:sz w:val="16"/>
                <w:szCs w:val="24"/>
                <w:lang w:eastAsia="fr-FR"/>
              </w:rPr>
              <w:t>ipad</w:t>
            </w:r>
            <w:proofErr w:type="spellEnd"/>
            <w:r w:rsidRPr="00383A6F">
              <w:rPr>
                <w:rFonts w:ascii="Liberation Sans" w:eastAsia="Times New Roman" w:hAnsi="Liberation Sans" w:cs="Liberation Sans"/>
                <w:sz w:val="16"/>
                <w:szCs w:val="24"/>
                <w:lang w:eastAsia="fr-FR"/>
              </w:rPr>
              <w:t xml:space="preserve"> (7) ; séance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Prise en main de l’application Pic collage pour réaliser des affiches en fin de journée.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jc w:val="center"/>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 xml:space="preserve">Préparation du travail de l’après midi sur les affiches concernant les réseaux sociaux. </w:t>
            </w:r>
          </w:p>
        </w:tc>
      </w:tr>
      <w:tr w:rsidR="00383A6F" w:rsidRPr="00383A6F" w:rsidTr="00383A6F">
        <w:trPr>
          <w:trHeight w:val="82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G3 Myriam (autonomie dans la salle d’étude)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 xml:space="preserve">Réalisation d’une illustration libre sur le thème des réseaux sociaux en utilisant les éléments évoqués lors des ateliers de langage.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r>
      <w:tr w:rsidR="00383A6F" w:rsidRPr="00383A6F" w:rsidTr="00383A6F">
        <w:trPr>
          <w:trHeight w:val="5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15h30 à 16h30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 xml:space="preserve">Cycle 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3 groupes/ rotation toutes les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G1 Anthony (classe)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Dernière rotation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r>
      <w:tr w:rsidR="00383A6F" w:rsidRPr="00383A6F" w:rsidTr="00383A6F">
        <w:trPr>
          <w:trHeight w:val="55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G2 Myriam (salle info)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jc w:val="center"/>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 xml:space="preserve">Réaliser une affiche sur l’un des thèmes : Les réseaux sociaux Quoi ? Qui ? Comment ?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jc w:val="center"/>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Conception et réalisation dans le cadre d’un projet collectif d’une affichette informative sur les réseaux sociaux : Utiliser l’application Pic collage en répondant à des consignes précises (couleur de fond, illustrations, texte…).</w:t>
            </w:r>
          </w:p>
        </w:tc>
      </w:tr>
      <w:tr w:rsidR="00383A6F" w:rsidRPr="00383A6F" w:rsidTr="00383A6F">
        <w:trPr>
          <w:trHeight w:val="602"/>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r w:rsidRPr="00383A6F">
              <w:rPr>
                <w:rFonts w:ascii="Liberation Sans" w:eastAsia="Times New Roman" w:hAnsi="Liberation Sans" w:cs="Liberation Sans"/>
                <w:sz w:val="16"/>
                <w:szCs w:val="24"/>
                <w:lang w:eastAsia="fr-FR"/>
              </w:rPr>
              <w:t>G3 Myriam (autonomie dans la salle d’étude)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3A6F" w:rsidRPr="00383A6F" w:rsidRDefault="00383A6F" w:rsidP="00383A6F">
            <w:pPr>
              <w:spacing w:after="0" w:line="240" w:lineRule="auto"/>
              <w:rPr>
                <w:rFonts w:ascii="Liberation Sans" w:eastAsia="Times New Roman" w:hAnsi="Liberation Sans" w:cs="Liberation Sans"/>
                <w:sz w:val="16"/>
                <w:szCs w:val="20"/>
                <w:lang w:eastAsia="fr-FR"/>
              </w:rPr>
            </w:pPr>
          </w:p>
        </w:tc>
      </w:tr>
    </w:tbl>
    <w:p w:rsidR="00383A6F" w:rsidRDefault="00383A6F" w:rsidP="00A54077">
      <w:pPr>
        <w:spacing w:after="0"/>
        <w:jc w:val="both"/>
        <w:rPr>
          <w:b/>
          <w:u w:val="single"/>
        </w:rPr>
      </w:pPr>
    </w:p>
    <w:p w:rsidR="00D96752" w:rsidRDefault="001C78D5" w:rsidP="00A54077">
      <w:pPr>
        <w:spacing w:after="0"/>
        <w:jc w:val="both"/>
      </w:pPr>
      <w:r w:rsidRPr="003879F6">
        <w:rPr>
          <w:b/>
          <w:u w:val="single"/>
        </w:rPr>
        <w:t>Le matériel</w:t>
      </w:r>
      <w:r>
        <w:t> :</w:t>
      </w:r>
      <w:r w:rsidR="003B7F2C">
        <w:t xml:space="preserve"> </w:t>
      </w:r>
    </w:p>
    <w:p w:rsidR="001C78D5" w:rsidRDefault="003B7F2C" w:rsidP="00A54077">
      <w:pPr>
        <w:spacing w:after="0"/>
        <w:jc w:val="both"/>
      </w:pPr>
      <w:r>
        <w:t xml:space="preserve">Les séances d’oral ne </w:t>
      </w:r>
      <w:r w:rsidR="00D96752">
        <w:t>requièrent</w:t>
      </w:r>
      <w:r>
        <w:t xml:space="preserve"> pas de matériel spécifique (enregistrement des propos sur lecteur mp3 pour servir de </w:t>
      </w:r>
      <w:r w:rsidR="003879F6">
        <w:t xml:space="preserve">mémoire). Les séances sur </w:t>
      </w:r>
      <w:proofErr w:type="spellStart"/>
      <w:r w:rsidR="003879F6">
        <w:t>ipads</w:t>
      </w:r>
      <w:proofErr w:type="spellEnd"/>
      <w:r w:rsidR="003879F6">
        <w:t xml:space="preserve"> (7 tablettes). </w:t>
      </w:r>
    </w:p>
    <w:p w:rsidR="003B7F2C" w:rsidRDefault="003B7F2C" w:rsidP="00A54077">
      <w:pPr>
        <w:spacing w:after="0"/>
        <w:jc w:val="both"/>
      </w:pPr>
    </w:p>
    <w:p w:rsidR="003879F6" w:rsidRPr="00D96752" w:rsidRDefault="003879F6" w:rsidP="00A54077">
      <w:pPr>
        <w:spacing w:after="0"/>
        <w:jc w:val="both"/>
        <w:rPr>
          <w:b/>
          <w:u w:val="single"/>
        </w:rPr>
      </w:pPr>
      <w:r w:rsidRPr="00D96752">
        <w:rPr>
          <w:b/>
          <w:u w:val="single"/>
        </w:rPr>
        <w:t>Le</w:t>
      </w:r>
      <w:r w:rsidR="001C78D5" w:rsidRPr="00D96752">
        <w:rPr>
          <w:b/>
          <w:u w:val="single"/>
        </w:rPr>
        <w:t xml:space="preserve"> bilan : </w:t>
      </w:r>
    </w:p>
    <w:p w:rsidR="0021070E" w:rsidRDefault="0021070E" w:rsidP="00A54077">
      <w:pPr>
        <w:pStyle w:val="Paragraphedeliste"/>
        <w:numPr>
          <w:ilvl w:val="0"/>
          <w:numId w:val="3"/>
        </w:numPr>
        <w:spacing w:after="0"/>
        <w:jc w:val="both"/>
      </w:pPr>
      <w:r>
        <w:t>Les moments « d’oral » sont très riches. Les élèves participent bien. Les propositions témoignent du sérieux et de l’implication avec lesquels les élèves abordent cette problématique. Les séances d’oral en très grands groupes ne sont pas suffisamment efficaces. Pour reconduire ce projet, il faudra réfléchir à créer en amont des groupes homogènes (sur les compétences touchant l’oral) et des groupes sur ces séances n’excédant pas 15 élèves.</w:t>
      </w:r>
    </w:p>
    <w:p w:rsidR="003879F6" w:rsidRDefault="003879F6" w:rsidP="00A54077">
      <w:pPr>
        <w:pStyle w:val="Paragraphedeliste"/>
        <w:numPr>
          <w:ilvl w:val="0"/>
          <w:numId w:val="3"/>
        </w:numPr>
        <w:spacing w:after="0"/>
        <w:jc w:val="both"/>
      </w:pPr>
      <w:r>
        <w:t xml:space="preserve">Les élèves se sont </w:t>
      </w:r>
      <w:r w:rsidR="0021070E">
        <w:t xml:space="preserve">bien </w:t>
      </w:r>
      <w:r>
        <w:t>engagés</w:t>
      </w:r>
      <w:r w:rsidR="00D96752">
        <w:t xml:space="preserve"> dans les tâches proposées.</w:t>
      </w:r>
      <w:r w:rsidR="0021070E">
        <w:t xml:space="preserve"> Ils ont parfois tendance à manquer d’autonomie (il demande comment exécuter telle ou telle tâche avant d’avoir cherché). </w:t>
      </w:r>
      <w:r w:rsidR="00D96752">
        <w:t xml:space="preserve">Ils ont collaboré </w:t>
      </w:r>
      <w:r w:rsidR="0021070E">
        <w:t xml:space="preserve">sans accaparer le matériel </w:t>
      </w:r>
      <w:r w:rsidR="00D96752">
        <w:t xml:space="preserve">et se sont sentis concernés par un rendu qui réponde aux exigences émises au </w:t>
      </w:r>
      <w:r w:rsidR="0021070E">
        <w:t>début du projet</w:t>
      </w:r>
      <w:r w:rsidR="00D96752">
        <w:t xml:space="preserve">. </w:t>
      </w:r>
    </w:p>
    <w:p w:rsidR="0021070E" w:rsidRDefault="0021070E" w:rsidP="00A54077">
      <w:pPr>
        <w:pStyle w:val="Paragraphedeliste"/>
        <w:numPr>
          <w:ilvl w:val="0"/>
          <w:numId w:val="3"/>
        </w:numPr>
        <w:spacing w:after="0"/>
        <w:jc w:val="both"/>
      </w:pPr>
      <w:r>
        <w:t xml:space="preserve">Le rendu final est satisfaisant en considération du temps court de mise en œuvre. </w:t>
      </w:r>
    </w:p>
    <w:p w:rsidR="0021070E" w:rsidRDefault="0021070E" w:rsidP="00A54077">
      <w:pPr>
        <w:pStyle w:val="Paragraphedeliste"/>
        <w:numPr>
          <w:ilvl w:val="0"/>
          <w:numId w:val="3"/>
        </w:numPr>
        <w:spacing w:after="0"/>
        <w:jc w:val="both"/>
      </w:pPr>
      <w:r>
        <w:t xml:space="preserve">Les élèves n’ont pas participé à l’élaboration du diaporama. Il serait intéressant de prévoir ce moment avec eux en cas de reconduite du projet. </w:t>
      </w:r>
    </w:p>
    <w:p w:rsidR="0021070E" w:rsidRDefault="0021070E" w:rsidP="00A54077">
      <w:pPr>
        <w:pStyle w:val="Paragraphedeliste"/>
        <w:numPr>
          <w:ilvl w:val="0"/>
          <w:numId w:val="3"/>
        </w:numPr>
        <w:spacing w:after="0"/>
        <w:jc w:val="both"/>
      </w:pPr>
      <w:r>
        <w:t xml:space="preserve">Manque de temps en amont et en aval de ce projet avec les élèves. </w:t>
      </w:r>
    </w:p>
    <w:p w:rsidR="001C78D5" w:rsidRDefault="001C78D5" w:rsidP="00A54077">
      <w:pPr>
        <w:spacing w:after="0"/>
        <w:jc w:val="both"/>
      </w:pPr>
    </w:p>
    <w:p w:rsidR="001C78D5" w:rsidRPr="00B552CD" w:rsidRDefault="001C78D5" w:rsidP="00A54077">
      <w:pPr>
        <w:spacing w:after="0"/>
        <w:jc w:val="both"/>
      </w:pPr>
    </w:p>
    <w:p w:rsidR="00B552CD" w:rsidRPr="00B552CD" w:rsidRDefault="00B552CD" w:rsidP="00A54077">
      <w:pPr>
        <w:spacing w:after="0"/>
        <w:jc w:val="both"/>
      </w:pPr>
    </w:p>
    <w:sectPr w:rsidR="00B552CD" w:rsidRPr="00B552CD" w:rsidSect="00B552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35668"/>
    <w:multiLevelType w:val="hybridMultilevel"/>
    <w:tmpl w:val="8FC88B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68741C"/>
    <w:multiLevelType w:val="hybridMultilevel"/>
    <w:tmpl w:val="6ACC71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5F693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B552CD"/>
    <w:rsid w:val="00117CD7"/>
    <w:rsid w:val="001C78D5"/>
    <w:rsid w:val="0021070E"/>
    <w:rsid w:val="002D348F"/>
    <w:rsid w:val="00310872"/>
    <w:rsid w:val="00383A6F"/>
    <w:rsid w:val="003879F6"/>
    <w:rsid w:val="003B7F2C"/>
    <w:rsid w:val="003E6355"/>
    <w:rsid w:val="004C3DCE"/>
    <w:rsid w:val="004F64B5"/>
    <w:rsid w:val="0076504C"/>
    <w:rsid w:val="008A7351"/>
    <w:rsid w:val="00930911"/>
    <w:rsid w:val="00A22E29"/>
    <w:rsid w:val="00A43774"/>
    <w:rsid w:val="00A54077"/>
    <w:rsid w:val="00AB51B5"/>
    <w:rsid w:val="00B103A5"/>
    <w:rsid w:val="00B552CD"/>
    <w:rsid w:val="00B778AD"/>
    <w:rsid w:val="00BA71BE"/>
    <w:rsid w:val="00D5338F"/>
    <w:rsid w:val="00D96752"/>
    <w:rsid w:val="00DB242D"/>
    <w:rsid w:val="00E37B75"/>
    <w:rsid w:val="00E6468F"/>
    <w:rsid w:val="00F21DF6"/>
    <w:rsid w:val="00FD54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CE"/>
  </w:style>
  <w:style w:type="paragraph" w:styleId="Titre1">
    <w:name w:val="heading 1"/>
    <w:basedOn w:val="Normal"/>
    <w:next w:val="Normal"/>
    <w:link w:val="Titre1Car"/>
    <w:uiPriority w:val="9"/>
    <w:qFormat/>
    <w:rsid w:val="00F21D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552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552CD"/>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1C78D5"/>
    <w:pPr>
      <w:ind w:left="720"/>
      <w:contextualSpacing/>
    </w:pPr>
  </w:style>
  <w:style w:type="paragraph" w:styleId="Textedebulles">
    <w:name w:val="Balloon Text"/>
    <w:basedOn w:val="Normal"/>
    <w:link w:val="TextedebullesCar"/>
    <w:uiPriority w:val="99"/>
    <w:semiHidden/>
    <w:unhideWhenUsed/>
    <w:rsid w:val="001C78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78D5"/>
    <w:rPr>
      <w:rFonts w:ascii="Tahoma" w:hAnsi="Tahoma" w:cs="Tahoma"/>
      <w:sz w:val="16"/>
      <w:szCs w:val="16"/>
    </w:rPr>
  </w:style>
  <w:style w:type="character" w:customStyle="1" w:styleId="Titre1Car">
    <w:name w:val="Titre 1 Car"/>
    <w:basedOn w:val="Policepardfaut"/>
    <w:link w:val="Titre1"/>
    <w:uiPriority w:val="9"/>
    <w:rsid w:val="00F21DF6"/>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3108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869899">
      <w:bodyDiv w:val="1"/>
      <w:marLeft w:val="0"/>
      <w:marRight w:val="0"/>
      <w:marTop w:val="0"/>
      <w:marBottom w:val="0"/>
      <w:divBdr>
        <w:top w:val="none" w:sz="0" w:space="0" w:color="auto"/>
        <w:left w:val="none" w:sz="0" w:space="0" w:color="auto"/>
        <w:bottom w:val="none" w:sz="0" w:space="0" w:color="auto"/>
        <w:right w:val="none" w:sz="0" w:space="0" w:color="auto"/>
      </w:divBdr>
      <w:divsChild>
        <w:div w:id="781269303">
          <w:marLeft w:val="0"/>
          <w:marRight w:val="0"/>
          <w:marTop w:val="0"/>
          <w:marBottom w:val="0"/>
          <w:divBdr>
            <w:top w:val="none" w:sz="0" w:space="0" w:color="auto"/>
            <w:left w:val="none" w:sz="0" w:space="0" w:color="auto"/>
            <w:bottom w:val="none" w:sz="0" w:space="0" w:color="auto"/>
            <w:right w:val="none" w:sz="0" w:space="0" w:color="auto"/>
          </w:divBdr>
        </w:div>
        <w:div w:id="228538308">
          <w:marLeft w:val="0"/>
          <w:marRight w:val="0"/>
          <w:marTop w:val="0"/>
          <w:marBottom w:val="0"/>
          <w:divBdr>
            <w:top w:val="none" w:sz="0" w:space="0" w:color="auto"/>
            <w:left w:val="none" w:sz="0" w:space="0" w:color="auto"/>
            <w:bottom w:val="none" w:sz="0" w:space="0" w:color="auto"/>
            <w:right w:val="none" w:sz="0" w:space="0" w:color="auto"/>
          </w:divBdr>
        </w:div>
        <w:div w:id="1806006834">
          <w:marLeft w:val="0"/>
          <w:marRight w:val="0"/>
          <w:marTop w:val="0"/>
          <w:marBottom w:val="0"/>
          <w:divBdr>
            <w:top w:val="none" w:sz="0" w:space="0" w:color="auto"/>
            <w:left w:val="none" w:sz="0" w:space="0" w:color="auto"/>
            <w:bottom w:val="none" w:sz="0" w:space="0" w:color="auto"/>
            <w:right w:val="none" w:sz="0" w:space="0" w:color="auto"/>
          </w:divBdr>
        </w:div>
      </w:divsChild>
    </w:div>
    <w:div w:id="1123228254">
      <w:bodyDiv w:val="1"/>
      <w:marLeft w:val="0"/>
      <w:marRight w:val="0"/>
      <w:marTop w:val="0"/>
      <w:marBottom w:val="0"/>
      <w:divBdr>
        <w:top w:val="none" w:sz="0" w:space="0" w:color="auto"/>
        <w:left w:val="none" w:sz="0" w:space="0" w:color="auto"/>
        <w:bottom w:val="none" w:sz="0" w:space="0" w:color="auto"/>
        <w:right w:val="none" w:sz="0" w:space="0" w:color="auto"/>
      </w:divBdr>
    </w:div>
    <w:div w:id="1284267578">
      <w:bodyDiv w:val="1"/>
      <w:marLeft w:val="0"/>
      <w:marRight w:val="0"/>
      <w:marTop w:val="0"/>
      <w:marBottom w:val="0"/>
      <w:divBdr>
        <w:top w:val="none" w:sz="0" w:space="0" w:color="auto"/>
        <w:left w:val="none" w:sz="0" w:space="0" w:color="auto"/>
        <w:bottom w:val="none" w:sz="0" w:space="0" w:color="auto"/>
        <w:right w:val="none" w:sz="0" w:space="0" w:color="auto"/>
      </w:divBdr>
    </w:div>
    <w:div w:id="1343820743">
      <w:bodyDiv w:val="1"/>
      <w:marLeft w:val="0"/>
      <w:marRight w:val="0"/>
      <w:marTop w:val="0"/>
      <w:marBottom w:val="0"/>
      <w:divBdr>
        <w:top w:val="none" w:sz="0" w:space="0" w:color="auto"/>
        <w:left w:val="none" w:sz="0" w:space="0" w:color="auto"/>
        <w:bottom w:val="none" w:sz="0" w:space="0" w:color="auto"/>
        <w:right w:val="none" w:sz="0" w:space="0" w:color="auto"/>
      </w:divBdr>
    </w:div>
    <w:div w:id="195967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che.media.eduscol.education.fr/file/Mediatheque/09/8/RA16_C2C3_EMI_887098.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838</Words>
  <Characters>4612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 Neubourg</dc:creator>
  <cp:lastModifiedBy>ASH Neubourg</cp:lastModifiedBy>
  <cp:revision>7</cp:revision>
  <dcterms:created xsi:type="dcterms:W3CDTF">2018-06-25T11:12:00Z</dcterms:created>
  <dcterms:modified xsi:type="dcterms:W3CDTF">2018-06-29T11:54:00Z</dcterms:modified>
</cp:coreProperties>
</file>