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E5" w:rsidRPr="00D96752" w:rsidRDefault="00B552CD" w:rsidP="00A54077">
      <w:pPr>
        <w:pStyle w:val="Titre"/>
        <w:jc w:val="both"/>
        <w:rPr>
          <w:sz w:val="48"/>
        </w:rPr>
      </w:pPr>
      <w:r w:rsidRPr="00D96752">
        <w:rPr>
          <w:sz w:val="48"/>
        </w:rPr>
        <w:t>Cycle II _ Réflexion sur les usages du numérique.</w:t>
      </w:r>
    </w:p>
    <w:p w:rsidR="00490811" w:rsidRDefault="00490811" w:rsidP="00490811">
      <w:pPr>
        <w:spacing w:after="0"/>
        <w:jc w:val="both"/>
        <w:rPr>
          <w:b/>
          <w:u w:val="single"/>
        </w:rPr>
      </w:pPr>
    </w:p>
    <w:p w:rsidR="00490811" w:rsidRDefault="00490811" w:rsidP="00490811">
      <w:pPr>
        <w:spacing w:after="0"/>
        <w:jc w:val="both"/>
      </w:pPr>
      <w:r w:rsidRPr="00FD5440">
        <w:rPr>
          <w:b/>
          <w:u w:val="single"/>
        </w:rPr>
        <w:t>Les objectifs pédagogiques</w:t>
      </w:r>
      <w:r>
        <w:t xml:space="preserve"> : </w:t>
      </w:r>
    </w:p>
    <w:p w:rsidR="00490811" w:rsidRDefault="00490811" w:rsidP="00490811">
      <w:pPr>
        <w:spacing w:after="0"/>
        <w:jc w:val="both"/>
      </w:pPr>
      <w:r>
        <w:t xml:space="preserve">Le but de cette séquence est d’engager avec les élèves de cycle 2 une réflexion sur les usages du numérique. La réflexion portée a pour objectif de valoriser une démarche constructiviste du numérique (notamment au sein de l’école) et un usage modéré et réfléchi (aussi dans le cadre familial). La séquence qui se conclue par un café des parents tend à ouvrir le débat en classe et hors la classe sur les usages.   </w:t>
      </w:r>
    </w:p>
    <w:p w:rsidR="00490811" w:rsidRDefault="00490811" w:rsidP="00490811">
      <w:pPr>
        <w:pStyle w:val="Paragraphedeliste"/>
        <w:numPr>
          <w:ilvl w:val="0"/>
          <w:numId w:val="1"/>
        </w:numPr>
        <w:spacing w:after="0"/>
        <w:jc w:val="both"/>
      </w:pPr>
      <w:r>
        <w:t>Dans le numérique : cf. tableau ci-dessus.</w:t>
      </w:r>
    </w:p>
    <w:p w:rsidR="00490811" w:rsidRDefault="00490811" w:rsidP="00490811">
      <w:pPr>
        <w:pStyle w:val="Paragraphedeliste"/>
        <w:numPr>
          <w:ilvl w:val="0"/>
          <w:numId w:val="1"/>
        </w:numPr>
        <w:spacing w:after="0"/>
        <w:jc w:val="both"/>
      </w:pPr>
      <w:r>
        <w:t>Dans d’autres domaines, les séances proposées mettent en œuvre :</w:t>
      </w:r>
    </w:p>
    <w:p w:rsidR="00490811" w:rsidRDefault="00490811" w:rsidP="00490811">
      <w:pPr>
        <w:pStyle w:val="Paragraphedeliste"/>
        <w:numPr>
          <w:ilvl w:val="1"/>
          <w:numId w:val="1"/>
        </w:numPr>
        <w:spacing w:after="0"/>
        <w:jc w:val="both"/>
      </w:pPr>
      <w:r>
        <w:t xml:space="preserve">La production orale (Participer à des échanges dans des situations diversifiées) : débats organisés </w:t>
      </w:r>
    </w:p>
    <w:p w:rsidR="00490811" w:rsidRPr="00A54077" w:rsidRDefault="00490811" w:rsidP="00490811">
      <w:pPr>
        <w:pStyle w:val="Paragraphedeliste"/>
        <w:numPr>
          <w:ilvl w:val="0"/>
          <w:numId w:val="2"/>
        </w:numPr>
        <w:jc w:val="both"/>
      </w:pPr>
      <w:r>
        <w:t xml:space="preserve">Les méthodes et outils pour apprendre : </w:t>
      </w:r>
      <w:r w:rsidRPr="00F21DF6">
        <w:rPr>
          <w:rFonts w:eastAsia="Times New Roman" w:cstheme="minorHAnsi"/>
          <w:lang w:eastAsia="fr-FR"/>
        </w:rPr>
        <w:t>Coopérer et réaliser des projets convoquent tous les enseignements. La démarche de projet développe la capacité à collaborer, à coopérer avec le groupe en utilisant des outils divers pour aboutir à une production.</w:t>
      </w:r>
    </w:p>
    <w:p w:rsidR="00490811" w:rsidRDefault="00490811" w:rsidP="00A54077">
      <w:pPr>
        <w:spacing w:after="0"/>
        <w:jc w:val="both"/>
        <w:rPr>
          <w:b/>
          <w:u w:val="single"/>
        </w:rPr>
      </w:pPr>
    </w:p>
    <w:p w:rsidR="00F21DF6" w:rsidRPr="00D96752" w:rsidRDefault="00F21DF6" w:rsidP="00A54077">
      <w:pPr>
        <w:spacing w:after="0"/>
        <w:jc w:val="both"/>
        <w:rPr>
          <w:b/>
          <w:u w:val="single"/>
        </w:rPr>
      </w:pPr>
      <w:r w:rsidRPr="00D96752">
        <w:rPr>
          <w:b/>
          <w:u w:val="single"/>
        </w:rPr>
        <w:t>L’organisation</w:t>
      </w:r>
      <w:r w:rsidR="00D96752">
        <w:rPr>
          <w:b/>
          <w:u w:val="single"/>
        </w:rPr>
        <w:t> :</w:t>
      </w:r>
    </w:p>
    <w:p w:rsidR="001C78D5" w:rsidRDefault="001C78D5" w:rsidP="00A54077">
      <w:pPr>
        <w:spacing w:after="0"/>
        <w:jc w:val="both"/>
      </w:pPr>
      <w:r>
        <w:t>Cette séquence est organisée en trois séances qui se déroulent les vendredis 1</w:t>
      </w:r>
      <w:r w:rsidRPr="001C78D5">
        <w:rPr>
          <w:vertAlign w:val="superscript"/>
        </w:rPr>
        <w:t>er</w:t>
      </w:r>
      <w:r>
        <w:t>, 8 et 15 juin</w:t>
      </w:r>
      <w:r w:rsidR="00F21DF6">
        <w:t>.</w:t>
      </w:r>
    </w:p>
    <w:p w:rsidR="00A54077" w:rsidRDefault="00A54077" w:rsidP="00A54077">
      <w:pPr>
        <w:spacing w:after="0"/>
        <w:jc w:val="both"/>
      </w:pPr>
    </w:p>
    <w:p w:rsidR="001C78D5" w:rsidRDefault="001C78D5" w:rsidP="00A54077">
      <w:pPr>
        <w:spacing w:after="0"/>
        <w:jc w:val="both"/>
      </w:pPr>
      <w:r>
        <w:t xml:space="preserve">Le </w:t>
      </w:r>
      <w:r w:rsidRPr="003B7F2C">
        <w:rPr>
          <w:u w:val="single"/>
        </w:rPr>
        <w:t>vendredi 1</w:t>
      </w:r>
      <w:r w:rsidRPr="003B7F2C">
        <w:rPr>
          <w:u w:val="single"/>
          <w:vertAlign w:val="superscript"/>
        </w:rPr>
        <w:t>er</w:t>
      </w:r>
      <w:r w:rsidRPr="003B7F2C">
        <w:rPr>
          <w:u w:val="single"/>
        </w:rPr>
        <w:t xml:space="preserve"> juin</w:t>
      </w:r>
      <w:r>
        <w:t>, le grand groupe est réuni pour une séance d’oral qui permettra aux élèves de s’exprimer assez librement, aux enseignants de recuei</w:t>
      </w:r>
      <w:r w:rsidR="00A54077">
        <w:t xml:space="preserve">llir les conceptions initiales </w:t>
      </w:r>
      <w:r w:rsidR="003B7F2C">
        <w:t>(la séance de 45 minutes en salle d’étude/ élèves et enseignants assis au sol en rond pour se voir les uns et les autres / distribution de la parole par un enseignant / cadre de la prise de parole communiqué en début de séance / les enseignants notent les réflexions et remarques des élèves / en fin de séance 5 minutes de synthèse sur ce qui a été dit).</w:t>
      </w:r>
    </w:p>
    <w:p w:rsidR="00490811" w:rsidRDefault="00490811" w:rsidP="00A54077">
      <w:pPr>
        <w:spacing w:after="0"/>
        <w:jc w:val="both"/>
      </w:pPr>
    </w:p>
    <w:p w:rsidR="00A22E29" w:rsidRDefault="00A22E29" w:rsidP="00A54077">
      <w:pPr>
        <w:spacing w:after="0"/>
        <w:jc w:val="both"/>
      </w:pPr>
      <w:r w:rsidRPr="003B7F2C">
        <w:rPr>
          <w:u w:val="single"/>
        </w:rPr>
        <w:t xml:space="preserve">Les </w:t>
      </w:r>
      <w:r w:rsidR="00F21DF6" w:rsidRPr="003B7F2C">
        <w:rPr>
          <w:u w:val="single"/>
        </w:rPr>
        <w:t xml:space="preserve">deux </w:t>
      </w:r>
      <w:r w:rsidRPr="003B7F2C">
        <w:rPr>
          <w:u w:val="single"/>
        </w:rPr>
        <w:t>vendredis suivant</w:t>
      </w:r>
      <w:r w:rsidR="00F21DF6" w:rsidRPr="003B7F2C">
        <w:rPr>
          <w:u w:val="single"/>
        </w:rPr>
        <w:t>s</w:t>
      </w:r>
      <w:r>
        <w:t xml:space="preserve"> sont organisés comme suit :</w:t>
      </w:r>
      <w:r w:rsidR="003B7F2C">
        <w:t xml:space="preserve"> Selon l’avancement des projets des élèves, ils passent une fois ou deux en atelier « </w:t>
      </w:r>
      <w:proofErr w:type="spellStart"/>
      <w:r w:rsidR="003B7F2C">
        <w:t>ipads</w:t>
      </w:r>
      <w:proofErr w:type="spellEnd"/>
      <w:r w:rsidR="003B7F2C">
        <w:t xml:space="preserve"> ». </w:t>
      </w:r>
    </w:p>
    <w:p w:rsidR="00A54077" w:rsidRDefault="00A54077" w:rsidP="00A54077">
      <w:pPr>
        <w:spacing w:after="0"/>
        <w:jc w:val="both"/>
      </w:pPr>
    </w:p>
    <w:tbl>
      <w:tblPr>
        <w:tblW w:w="10526" w:type="dxa"/>
        <w:tblCellSpacing w:w="0" w:type="dxa"/>
        <w:tblCellMar>
          <w:top w:w="15" w:type="dxa"/>
          <w:left w:w="15" w:type="dxa"/>
          <w:bottom w:w="15" w:type="dxa"/>
          <w:right w:w="15" w:type="dxa"/>
        </w:tblCellMar>
        <w:tblLook w:val="04A0"/>
      </w:tblPr>
      <w:tblGrid>
        <w:gridCol w:w="756"/>
        <w:gridCol w:w="572"/>
        <w:gridCol w:w="1028"/>
        <w:gridCol w:w="1418"/>
        <w:gridCol w:w="3267"/>
        <w:gridCol w:w="3485"/>
      </w:tblGrid>
      <w:tr w:rsidR="00F21DF6" w:rsidRPr="00A22E29" w:rsidTr="00A22E29">
        <w:trPr>
          <w:trHeight w:val="159"/>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r w:rsidRPr="00A22E29">
              <w:rPr>
                <w:rFonts w:ascii="Liberation Sans" w:eastAsia="Times New Roman" w:hAnsi="Liberation Sans" w:cs="Liberation Sans"/>
                <w:color w:val="FFFFFF"/>
                <w:sz w:val="20"/>
                <w:szCs w:val="20"/>
                <w:lang w:eastAsia="fr-FR"/>
              </w:rPr>
              <w:t>Horaire</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r w:rsidRPr="00A22E29">
              <w:rPr>
                <w:rFonts w:ascii="Liberation Sans" w:eastAsia="Times New Roman" w:hAnsi="Liberation Sans" w:cs="Liberation Sans"/>
                <w:color w:val="FFFFFF"/>
                <w:sz w:val="20"/>
                <w:szCs w:val="20"/>
                <w:lang w:eastAsia="fr-FR"/>
              </w:rPr>
              <w:t>Cycle</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r w:rsidRPr="00A22E29">
              <w:rPr>
                <w:rFonts w:ascii="Liberation Sans" w:eastAsia="Times New Roman" w:hAnsi="Liberation Sans" w:cs="Liberation Sans"/>
                <w:color w:val="FFFFFF"/>
                <w:sz w:val="20"/>
                <w:szCs w:val="20"/>
                <w:lang w:eastAsia="fr-FR"/>
              </w:rPr>
              <w:t>Nb de groupes</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r w:rsidRPr="00A22E29">
              <w:rPr>
                <w:rFonts w:ascii="Liberation Sans" w:eastAsia="Times New Roman" w:hAnsi="Liberation Sans" w:cs="Liberation Sans"/>
                <w:color w:val="FFFFFF"/>
                <w:sz w:val="20"/>
                <w:szCs w:val="20"/>
                <w:lang w:eastAsia="fr-FR"/>
              </w:rPr>
              <w:t>Organisation</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A22E29" w:rsidRPr="00A22E29" w:rsidRDefault="00A22E29" w:rsidP="00A54077">
            <w:pPr>
              <w:spacing w:after="0" w:line="240" w:lineRule="auto"/>
              <w:jc w:val="both"/>
              <w:rPr>
                <w:rFonts w:ascii="Liberation Sans" w:eastAsia="Times New Roman" w:hAnsi="Liberation Sans" w:cs="Liberation Sans"/>
                <w:sz w:val="20"/>
                <w:szCs w:val="20"/>
                <w:lang w:eastAsia="fr-FR"/>
              </w:rPr>
            </w:pPr>
            <w:r w:rsidRPr="00A22E29">
              <w:rPr>
                <w:rFonts w:ascii="Liberation Sans" w:eastAsia="Times New Roman" w:hAnsi="Liberation Sans" w:cs="Liberation Sans"/>
                <w:color w:val="FFFFFF"/>
                <w:sz w:val="20"/>
                <w:szCs w:val="20"/>
                <w:lang w:eastAsia="fr-FR"/>
              </w:rPr>
              <w:t>Activités</w:t>
            </w:r>
          </w:p>
        </w:tc>
        <w:tc>
          <w:tcPr>
            <w:tcW w:w="0" w:type="auto"/>
            <w:tcBorders>
              <w:top w:val="single" w:sz="6" w:space="0" w:color="000000"/>
              <w:left w:val="single" w:sz="6" w:space="0" w:color="000000"/>
              <w:bottom w:val="single" w:sz="6" w:space="0" w:color="000000"/>
              <w:right w:val="single" w:sz="6" w:space="0" w:color="000000"/>
            </w:tcBorders>
            <w:shd w:val="clear" w:color="auto" w:fill="006600"/>
            <w:vAlign w:val="center"/>
            <w:hideMark/>
          </w:tcPr>
          <w:p w:rsidR="00A22E29" w:rsidRPr="00A22E29" w:rsidRDefault="00A22E29" w:rsidP="00A54077">
            <w:pPr>
              <w:spacing w:after="0" w:line="240" w:lineRule="auto"/>
              <w:jc w:val="both"/>
              <w:rPr>
                <w:rFonts w:ascii="Liberation Sans" w:eastAsia="Times New Roman" w:hAnsi="Liberation Sans" w:cs="Liberation Sans"/>
                <w:sz w:val="20"/>
                <w:szCs w:val="20"/>
                <w:lang w:eastAsia="fr-FR"/>
              </w:rPr>
            </w:pPr>
            <w:r w:rsidRPr="00A22E29">
              <w:rPr>
                <w:rFonts w:ascii="Liberation Sans" w:eastAsia="Times New Roman" w:hAnsi="Liberation Sans" w:cs="Liberation Sans"/>
                <w:color w:val="FFFFFF"/>
                <w:sz w:val="20"/>
                <w:szCs w:val="20"/>
                <w:lang w:eastAsia="fr-FR"/>
              </w:rPr>
              <w:t xml:space="preserve">Consignes </w:t>
            </w:r>
          </w:p>
        </w:tc>
      </w:tr>
      <w:tr w:rsidR="00F21DF6" w:rsidRPr="00A22E29" w:rsidTr="00A22E29">
        <w:trPr>
          <w:trHeight w:val="2033"/>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r w:rsidRPr="00A22E29">
              <w:rPr>
                <w:rFonts w:ascii="Liberation Sans" w:eastAsia="Times New Roman" w:hAnsi="Liberation Sans" w:cs="Liberation Sans"/>
                <w:sz w:val="20"/>
                <w:szCs w:val="20"/>
                <w:lang w:eastAsia="fr-FR"/>
              </w:rPr>
              <w:t>8h50 à 10h30</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r w:rsidRPr="00A22E29">
              <w:rPr>
                <w:rFonts w:ascii="Liberation Sans" w:eastAsia="Times New Roman" w:hAnsi="Liberation Sans" w:cs="Liberation Sans"/>
                <w:sz w:val="20"/>
                <w:szCs w:val="20"/>
                <w:lang w:eastAsia="fr-FR"/>
              </w:rPr>
              <w:t>Cycle 2</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r w:rsidRPr="00A22E29">
              <w:rPr>
                <w:rFonts w:ascii="Liberation Sans" w:eastAsia="Times New Roman" w:hAnsi="Liberation Sans" w:cs="Liberation Sans"/>
                <w:sz w:val="20"/>
                <w:szCs w:val="20"/>
                <w:lang w:eastAsia="fr-FR"/>
              </w:rPr>
              <w:t>3 groupes / deux rotations</w:t>
            </w:r>
            <w:r w:rsidR="00A43774">
              <w:rPr>
                <w:rFonts w:ascii="Liberation Sans" w:eastAsia="Times New Roman" w:hAnsi="Liberation Sans" w:cs="Liberation Sans"/>
                <w:sz w:val="20"/>
                <w:szCs w:val="20"/>
                <w:lang w:eastAsia="fr-FR"/>
              </w:rPr>
              <w:t xml:space="preserve"> de 50 minutes.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r w:rsidRPr="00A22E29">
              <w:rPr>
                <w:rFonts w:ascii="Liberation Sans" w:eastAsia="Times New Roman" w:hAnsi="Liberation Sans" w:cs="Liberation Sans"/>
                <w:sz w:val="20"/>
                <w:szCs w:val="20"/>
                <w:lang w:eastAsia="fr-FR"/>
              </w:rPr>
              <w:t xml:space="preserve">Myriam (salle info) + </w:t>
            </w:r>
            <w:proofErr w:type="spellStart"/>
            <w:r w:rsidRPr="00A22E29">
              <w:rPr>
                <w:rFonts w:ascii="Liberation Sans" w:eastAsia="Times New Roman" w:hAnsi="Liberation Sans" w:cs="Liberation Sans"/>
                <w:sz w:val="20"/>
                <w:szCs w:val="20"/>
                <w:lang w:eastAsia="fr-FR"/>
              </w:rPr>
              <w:t>ipad</w:t>
            </w:r>
            <w:proofErr w:type="spellEnd"/>
            <w:r w:rsidRPr="00A22E29">
              <w:rPr>
                <w:rFonts w:ascii="Liberation Sans" w:eastAsia="Times New Roman" w:hAnsi="Liberation Sans" w:cs="Liberation Sans"/>
                <w:sz w:val="20"/>
                <w:szCs w:val="20"/>
                <w:lang w:eastAsia="fr-FR"/>
              </w:rPr>
              <w:t xml:space="preserve"> (7) ; </w:t>
            </w:r>
            <w:r w:rsidR="00A43774">
              <w:rPr>
                <w:rFonts w:ascii="Liberation Sans" w:eastAsia="Times New Roman" w:hAnsi="Liberation Sans" w:cs="Liberation Sans"/>
                <w:sz w:val="20"/>
                <w:szCs w:val="20"/>
                <w:lang w:eastAsia="fr-FR"/>
              </w:rPr>
              <w:t xml:space="preserve">2 </w:t>
            </w:r>
            <w:r w:rsidRPr="00A22E29">
              <w:rPr>
                <w:rFonts w:ascii="Liberation Sans" w:eastAsia="Times New Roman" w:hAnsi="Liberation Sans" w:cs="Liberation Sans"/>
                <w:sz w:val="20"/>
                <w:szCs w:val="20"/>
                <w:lang w:eastAsia="fr-FR"/>
              </w:rPr>
              <w:t>séance</w:t>
            </w:r>
            <w:r w:rsidR="00A43774">
              <w:rPr>
                <w:rFonts w:ascii="Liberation Sans" w:eastAsia="Times New Roman" w:hAnsi="Liberation Sans" w:cs="Liberation Sans"/>
                <w:sz w:val="20"/>
                <w:szCs w:val="20"/>
                <w:lang w:eastAsia="fr-FR"/>
              </w:rPr>
              <w:t>s, rotation</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A54077">
            <w:pPr>
              <w:spacing w:after="0" w:line="240" w:lineRule="auto"/>
              <w:jc w:val="both"/>
              <w:rPr>
                <w:rFonts w:ascii="Liberation Sans" w:eastAsia="Times New Roman" w:hAnsi="Liberation Sans" w:cs="Liberation Sans"/>
                <w:sz w:val="20"/>
                <w:szCs w:val="20"/>
                <w:lang w:eastAsia="fr-FR"/>
              </w:rPr>
            </w:pPr>
            <w:r w:rsidRPr="00A22E29">
              <w:rPr>
                <w:rFonts w:ascii="Liberation Sans" w:eastAsia="Times New Roman" w:hAnsi="Liberation Sans" w:cs="Liberation Sans"/>
                <w:sz w:val="20"/>
                <w:szCs w:val="20"/>
                <w:lang w:eastAsia="fr-FR"/>
              </w:rPr>
              <w:t>Création de livres numériques avec Book-</w:t>
            </w:r>
            <w:proofErr w:type="spellStart"/>
            <w:r w:rsidRPr="00A22E29">
              <w:rPr>
                <w:rFonts w:ascii="Liberation Sans" w:eastAsia="Times New Roman" w:hAnsi="Liberation Sans" w:cs="Liberation Sans"/>
                <w:sz w:val="20"/>
                <w:szCs w:val="20"/>
                <w:lang w:eastAsia="fr-FR"/>
              </w:rPr>
              <w:t>creator</w:t>
            </w:r>
            <w:proofErr w:type="spellEnd"/>
            <w:r w:rsidRPr="00A22E29">
              <w:rPr>
                <w:rFonts w:ascii="Liberation Sans" w:eastAsia="Times New Roman" w:hAnsi="Liberation Sans" w:cs="Liberation Sans"/>
                <w:sz w:val="20"/>
                <w:szCs w:val="20"/>
                <w:lang w:eastAsia="fr-FR"/>
              </w:rPr>
              <w:t> : illustrer les bons et les « moins bons » usages du numérique en créant avec le numérique. NB</w:t>
            </w:r>
            <w:r w:rsidR="00F21DF6">
              <w:rPr>
                <w:rFonts w:ascii="Liberation Sans" w:eastAsia="Times New Roman" w:hAnsi="Liberation Sans" w:cs="Liberation Sans"/>
                <w:sz w:val="20"/>
                <w:szCs w:val="20"/>
                <w:lang w:eastAsia="fr-FR"/>
              </w:rPr>
              <w:t xml:space="preserve"> semaine 3</w:t>
            </w:r>
            <w:r w:rsidRPr="00A22E29">
              <w:rPr>
                <w:rFonts w:ascii="Liberation Sans" w:eastAsia="Times New Roman" w:hAnsi="Liberation Sans" w:cs="Liberation Sans"/>
                <w:sz w:val="20"/>
                <w:szCs w:val="20"/>
                <w:lang w:eastAsia="fr-FR"/>
              </w:rPr>
              <w:t xml:space="preserve"> : pour le groupe qui arrive, compléter l’un des livres des camarades (ajouter son prénom aux auteurs + finir la réalisation débutée la semaine </w:t>
            </w:r>
            <w:r w:rsidR="00F21DF6">
              <w:rPr>
                <w:rFonts w:ascii="Liberation Sans" w:eastAsia="Times New Roman" w:hAnsi="Liberation Sans" w:cs="Liberation Sans"/>
                <w:sz w:val="20"/>
                <w:szCs w:val="20"/>
                <w:lang w:eastAsia="fr-FR"/>
              </w:rPr>
              <w:t>précédente</w:t>
            </w:r>
            <w:r w:rsidRPr="00A22E29">
              <w:rPr>
                <w:rFonts w:ascii="Liberation Sans" w:eastAsia="Times New Roman" w:hAnsi="Liberation Sans" w:cs="Liberation Sans"/>
                <w:sz w:val="20"/>
                <w:szCs w:val="20"/>
                <w:lang w:eastAsia="fr-FR"/>
              </w:rPr>
              <w:t xml:space="preserve"> par les camarades _ si possible faire passer ce groupe en 1er). </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A54077">
            <w:pPr>
              <w:spacing w:after="0" w:line="240" w:lineRule="auto"/>
              <w:jc w:val="both"/>
              <w:rPr>
                <w:rFonts w:ascii="Liberation Sans" w:eastAsia="Times New Roman" w:hAnsi="Liberation Sans" w:cs="Liberation Sans"/>
                <w:sz w:val="20"/>
                <w:szCs w:val="20"/>
                <w:lang w:eastAsia="fr-FR"/>
              </w:rPr>
            </w:pPr>
            <w:r w:rsidRPr="00A22E29">
              <w:rPr>
                <w:rFonts w:ascii="Liberation Sans" w:eastAsia="Times New Roman" w:hAnsi="Liberation Sans" w:cs="Liberation Sans"/>
                <w:sz w:val="20"/>
                <w:szCs w:val="20"/>
                <w:lang w:eastAsia="fr-FR"/>
              </w:rPr>
              <w:t>Expérimenter l’utilisation d’un mode de création et de repr</w:t>
            </w:r>
            <w:r w:rsidR="00F21DF6">
              <w:rPr>
                <w:rFonts w:ascii="Liberation Sans" w:eastAsia="Times New Roman" w:hAnsi="Liberation Sans" w:cs="Liberation Sans"/>
                <w:sz w:val="20"/>
                <w:szCs w:val="20"/>
                <w:lang w:eastAsia="fr-FR"/>
              </w:rPr>
              <w:t xml:space="preserve">ésentation de contenu : Book </w:t>
            </w:r>
            <w:proofErr w:type="spellStart"/>
            <w:r w:rsidR="00F21DF6">
              <w:rPr>
                <w:rFonts w:ascii="Liberation Sans" w:eastAsia="Times New Roman" w:hAnsi="Liberation Sans" w:cs="Liberation Sans"/>
                <w:sz w:val="20"/>
                <w:szCs w:val="20"/>
                <w:lang w:eastAsia="fr-FR"/>
              </w:rPr>
              <w:t>Cre</w:t>
            </w:r>
            <w:r w:rsidRPr="00A22E29">
              <w:rPr>
                <w:rFonts w:ascii="Liberation Sans" w:eastAsia="Times New Roman" w:hAnsi="Liberation Sans" w:cs="Liberation Sans"/>
                <w:sz w:val="20"/>
                <w:szCs w:val="20"/>
                <w:lang w:eastAsia="fr-FR"/>
              </w:rPr>
              <w:t>ator</w:t>
            </w:r>
            <w:proofErr w:type="spellEnd"/>
            <w:r w:rsidRPr="00A22E29">
              <w:rPr>
                <w:rFonts w:ascii="Liberation Sans" w:eastAsia="Times New Roman" w:hAnsi="Liberation Sans" w:cs="Liberation Sans"/>
                <w:sz w:val="20"/>
                <w:szCs w:val="20"/>
                <w:lang w:eastAsia="fr-FR"/>
              </w:rPr>
              <w:t xml:space="preserve">. En prenant appui sur les échanges verbaux de la première semaine, créer une couverture et une double page contenant : sur la couverture, un titre, le nom des auteurs, une photo, le fond ne doit pas être blanc + 2 pages sur un bon et un moins bon usage du numérique. </w:t>
            </w:r>
          </w:p>
        </w:tc>
      </w:tr>
      <w:tr w:rsidR="00F21DF6" w:rsidRPr="00A22E29" w:rsidTr="00A22E29">
        <w:trPr>
          <w:trHeight w:val="532"/>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r w:rsidRPr="00A22E29">
              <w:rPr>
                <w:rFonts w:ascii="Liberation Sans" w:eastAsia="Times New Roman" w:hAnsi="Liberation Sans" w:cs="Liberation Sans"/>
                <w:sz w:val="20"/>
                <w:szCs w:val="20"/>
                <w:lang w:eastAsia="fr-FR"/>
              </w:rPr>
              <w:t>Angélique (salle d’étude)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A54077">
            <w:pPr>
              <w:spacing w:after="0" w:line="240" w:lineRule="auto"/>
              <w:jc w:val="both"/>
              <w:rPr>
                <w:rFonts w:ascii="Liberation Sans" w:eastAsia="Times New Roman" w:hAnsi="Liberation Sans" w:cs="Liberation Sans"/>
                <w:sz w:val="20"/>
                <w:szCs w:val="20"/>
                <w:lang w:eastAsia="fr-FR"/>
              </w:rPr>
            </w:pPr>
            <w:r w:rsidRPr="00A22E29">
              <w:rPr>
                <w:rFonts w:ascii="Liberation Sans" w:eastAsia="Times New Roman" w:hAnsi="Liberation Sans" w:cs="Liberation Sans"/>
                <w:sz w:val="20"/>
                <w:szCs w:val="20"/>
                <w:lang w:eastAsia="fr-FR"/>
              </w:rPr>
              <w:t>Lecture d’albums et temps de langage pour poursuivre la réflexion engagée la semaine précédente</w:t>
            </w:r>
            <w:r>
              <w:rPr>
                <w:rFonts w:ascii="Liberation Sans" w:eastAsia="Times New Roman" w:hAnsi="Liberation Sans" w:cs="Liberation Sans"/>
                <w:sz w:val="20"/>
                <w:szCs w:val="20"/>
                <w:lang w:eastAsia="fr-FR"/>
              </w:rPr>
              <w:t xml:space="preserve"> : des bons et « moins bons » usages du numérique ; </w:t>
            </w:r>
            <w:r w:rsidR="00A43774">
              <w:rPr>
                <w:rFonts w:ascii="Liberation Sans" w:eastAsia="Times New Roman" w:hAnsi="Liberation Sans" w:cs="Liberation Sans"/>
                <w:sz w:val="20"/>
                <w:szCs w:val="20"/>
                <w:lang w:eastAsia="fr-FR"/>
              </w:rPr>
              <w:t>Qu’est-ce que ça me fait de regarder les écrans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A54077">
            <w:pPr>
              <w:spacing w:after="0" w:line="240" w:lineRule="auto"/>
              <w:jc w:val="both"/>
              <w:rPr>
                <w:rFonts w:ascii="Liberation Sans" w:eastAsia="Times New Roman" w:hAnsi="Liberation Sans" w:cs="Liberation Sans"/>
                <w:sz w:val="20"/>
                <w:szCs w:val="20"/>
                <w:lang w:eastAsia="fr-FR"/>
              </w:rPr>
            </w:pPr>
            <w:r w:rsidRPr="00A22E29">
              <w:rPr>
                <w:rFonts w:ascii="Liberation Sans" w:eastAsia="Times New Roman" w:hAnsi="Liberation Sans" w:cs="Liberation Sans"/>
                <w:sz w:val="20"/>
                <w:szCs w:val="20"/>
                <w:lang w:eastAsia="fr-FR"/>
              </w:rPr>
              <w:t xml:space="preserve">Être sensibilisé aux règles de communication et d’échange et commencer à appréhender les responsabilités qui en découlent. </w:t>
            </w:r>
          </w:p>
        </w:tc>
      </w:tr>
      <w:tr w:rsidR="00F21DF6" w:rsidRPr="00A22E29" w:rsidTr="00A22E29">
        <w:trPr>
          <w:trHeight w:val="532"/>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A22E29" w:rsidRPr="00A22E29" w:rsidRDefault="00A22E29" w:rsidP="00117CD7">
            <w:pPr>
              <w:spacing w:after="0" w:line="240" w:lineRule="auto"/>
              <w:jc w:val="center"/>
              <w:rPr>
                <w:rFonts w:ascii="Liberation Sans" w:eastAsia="Times New Roman" w:hAnsi="Liberation Sans" w:cs="Liberation Sans"/>
                <w:sz w:val="20"/>
                <w:szCs w:val="20"/>
                <w:lang w:eastAsia="fr-FR"/>
              </w:rPr>
            </w:pPr>
            <w:r w:rsidRPr="00A22E29">
              <w:rPr>
                <w:rFonts w:ascii="Liberation Sans" w:eastAsia="Times New Roman" w:hAnsi="Liberation Sans" w:cs="Liberation Sans"/>
                <w:sz w:val="20"/>
                <w:szCs w:val="20"/>
                <w:lang w:eastAsia="fr-FR"/>
              </w:rPr>
              <w:t>Céline (classe CP)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2E29" w:rsidRPr="00A22E29" w:rsidRDefault="00A22E29" w:rsidP="00A54077">
            <w:pPr>
              <w:spacing w:after="0" w:line="240" w:lineRule="auto"/>
              <w:jc w:val="both"/>
              <w:rPr>
                <w:rFonts w:ascii="Liberation Sans" w:eastAsia="Times New Roman" w:hAnsi="Liberation Sans" w:cs="Liberation Sans"/>
                <w:sz w:val="20"/>
                <w:szCs w:val="20"/>
                <w:lang w:eastAsia="fr-FR"/>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2E29" w:rsidRPr="00A22E29" w:rsidRDefault="00A22E29" w:rsidP="00A54077">
            <w:pPr>
              <w:spacing w:after="0" w:line="240" w:lineRule="auto"/>
              <w:jc w:val="both"/>
              <w:rPr>
                <w:rFonts w:ascii="Liberation Sans" w:eastAsia="Times New Roman" w:hAnsi="Liberation Sans" w:cs="Liberation Sans"/>
                <w:sz w:val="20"/>
                <w:szCs w:val="20"/>
                <w:lang w:eastAsia="fr-FR"/>
              </w:rPr>
            </w:pPr>
          </w:p>
        </w:tc>
      </w:tr>
    </w:tbl>
    <w:p w:rsidR="00FD5440" w:rsidRDefault="00FD5440" w:rsidP="00A54077">
      <w:pPr>
        <w:spacing w:after="0"/>
        <w:jc w:val="both"/>
      </w:pPr>
    </w:p>
    <w:p w:rsidR="00D96752" w:rsidRDefault="001C78D5" w:rsidP="00A54077">
      <w:pPr>
        <w:spacing w:after="0"/>
        <w:jc w:val="both"/>
      </w:pPr>
      <w:r w:rsidRPr="003879F6">
        <w:rPr>
          <w:b/>
          <w:u w:val="single"/>
        </w:rPr>
        <w:t>Le matériel</w:t>
      </w:r>
      <w:r>
        <w:t> :</w:t>
      </w:r>
      <w:r w:rsidR="003B7F2C">
        <w:t xml:space="preserve"> </w:t>
      </w:r>
    </w:p>
    <w:p w:rsidR="001C78D5" w:rsidRDefault="003B7F2C" w:rsidP="00A54077">
      <w:pPr>
        <w:spacing w:after="0"/>
        <w:jc w:val="both"/>
      </w:pPr>
      <w:r>
        <w:t xml:space="preserve">Les séances d’oral ne </w:t>
      </w:r>
      <w:r w:rsidR="00D96752">
        <w:t>requièrent</w:t>
      </w:r>
      <w:r>
        <w:t xml:space="preserve"> pas de matériel spécifique (enregistrement des propos sur lecteur mp3 pour servir de </w:t>
      </w:r>
      <w:r w:rsidR="003879F6">
        <w:t xml:space="preserve">mémoire). Les séances sur </w:t>
      </w:r>
      <w:proofErr w:type="spellStart"/>
      <w:r w:rsidR="003879F6">
        <w:t>ipads</w:t>
      </w:r>
      <w:proofErr w:type="spellEnd"/>
      <w:r w:rsidR="003879F6">
        <w:t xml:space="preserve"> (7 tablettes). </w:t>
      </w:r>
    </w:p>
    <w:p w:rsidR="003B7F2C" w:rsidRDefault="003B7F2C" w:rsidP="00A54077">
      <w:pPr>
        <w:spacing w:after="0"/>
        <w:jc w:val="both"/>
      </w:pPr>
    </w:p>
    <w:p w:rsidR="003879F6" w:rsidRPr="00D96752" w:rsidRDefault="003879F6" w:rsidP="00A54077">
      <w:pPr>
        <w:spacing w:after="0"/>
        <w:jc w:val="both"/>
        <w:rPr>
          <w:b/>
          <w:u w:val="single"/>
        </w:rPr>
      </w:pPr>
      <w:r w:rsidRPr="00D96752">
        <w:rPr>
          <w:b/>
          <w:u w:val="single"/>
        </w:rPr>
        <w:lastRenderedPageBreak/>
        <w:t>Le</w:t>
      </w:r>
      <w:r w:rsidR="001C78D5" w:rsidRPr="00D96752">
        <w:rPr>
          <w:b/>
          <w:u w:val="single"/>
        </w:rPr>
        <w:t xml:space="preserve"> bilan : </w:t>
      </w:r>
    </w:p>
    <w:p w:rsidR="00D96752" w:rsidRDefault="003879F6" w:rsidP="00A54077">
      <w:pPr>
        <w:pStyle w:val="Paragraphedeliste"/>
        <w:numPr>
          <w:ilvl w:val="0"/>
          <w:numId w:val="3"/>
        </w:numPr>
        <w:spacing w:after="0"/>
        <w:jc w:val="both"/>
      </w:pPr>
      <w:r>
        <w:t xml:space="preserve">Lors de la première séance d’oral, les élèves ont majoritairement exprimé un regard négatif sur l’usage du numérique. Nous nous sommes donc appliqués à faire émerger la richesse de l’outil numérique et ses limites sans pour autant diaboliser l’usage. </w:t>
      </w:r>
    </w:p>
    <w:p w:rsidR="001C78D5" w:rsidRDefault="003879F6" w:rsidP="00A54077">
      <w:pPr>
        <w:pStyle w:val="Paragraphedeliste"/>
        <w:numPr>
          <w:ilvl w:val="0"/>
          <w:numId w:val="3"/>
        </w:numPr>
        <w:spacing w:after="0"/>
        <w:jc w:val="both"/>
      </w:pPr>
      <w:r>
        <w:t xml:space="preserve">Trois séances se sont avérées trop courtes pour permettre de relayer un message plus positif, plus objectif sur l’utilisation du numérique. Il serait nécessaire de travailler sur une période entière (soit environ 7 séances) pour avoir le temps de conclure la séquence par un temps d’oral reprenant les codes de la première séance et d’avoir le temps d’explorer plus complètement les possibilités des applications proposées. La diffusion de ce travail n’a pas pu être </w:t>
      </w:r>
      <w:r w:rsidR="00D96752">
        <w:t>abordée</w:t>
      </w:r>
      <w:r>
        <w:t xml:space="preserve">, la question du support numérique… </w:t>
      </w:r>
    </w:p>
    <w:p w:rsidR="003879F6" w:rsidRDefault="003879F6" w:rsidP="00A54077">
      <w:pPr>
        <w:pStyle w:val="Paragraphedeliste"/>
        <w:numPr>
          <w:ilvl w:val="0"/>
          <w:numId w:val="3"/>
        </w:numPr>
        <w:spacing w:after="0"/>
        <w:jc w:val="both"/>
      </w:pPr>
      <w:r>
        <w:t>Les élèves se sont engagés</w:t>
      </w:r>
      <w:r w:rsidR="00D96752">
        <w:t xml:space="preserve"> dans les tâches proposées. Ils ont collaboré sans heurts et se sont sentis concernés par un rendu qui réponde aux exigences émises au départ. </w:t>
      </w:r>
    </w:p>
    <w:p w:rsidR="00490811" w:rsidRDefault="00490811" w:rsidP="00490811">
      <w:pPr>
        <w:spacing w:after="0"/>
        <w:jc w:val="both"/>
      </w:pPr>
    </w:p>
    <w:tbl>
      <w:tblPr>
        <w:tblW w:w="9630" w:type="dxa"/>
        <w:jc w:val="center"/>
        <w:tblInd w:w="56" w:type="dxa"/>
        <w:tblLayout w:type="fixed"/>
        <w:tblCellMar>
          <w:left w:w="70" w:type="dxa"/>
          <w:right w:w="70" w:type="dxa"/>
        </w:tblCellMar>
        <w:tblLook w:val="04A0"/>
      </w:tblPr>
      <w:tblGrid>
        <w:gridCol w:w="4834"/>
        <w:gridCol w:w="4796"/>
      </w:tblGrid>
      <w:tr w:rsidR="00490811" w:rsidRPr="00490811" w:rsidTr="00490811">
        <w:trPr>
          <w:trHeight w:val="285"/>
          <w:jc w:val="center"/>
        </w:trPr>
        <w:tc>
          <w:tcPr>
            <w:tcW w:w="9630" w:type="dxa"/>
            <w:gridSpan w:val="2"/>
            <w:tcBorders>
              <w:top w:val="nil"/>
              <w:left w:val="nil"/>
              <w:bottom w:val="nil"/>
              <w:right w:val="nil"/>
            </w:tcBorders>
            <w:shd w:val="clear" w:color="auto" w:fill="auto"/>
            <w:noWrap/>
            <w:vAlign w:val="center"/>
            <w:hideMark/>
          </w:tcPr>
          <w:p w:rsidR="00490811" w:rsidRPr="00490811" w:rsidRDefault="00490811" w:rsidP="00C456C4">
            <w:pPr>
              <w:spacing w:after="0" w:line="240" w:lineRule="auto"/>
              <w:jc w:val="center"/>
              <w:rPr>
                <w:rFonts w:ascii="Cambria" w:eastAsia="Times New Roman" w:hAnsi="Cambria" w:cs="Calibri"/>
                <w:color w:val="000000"/>
                <w:lang w:eastAsia="fr-FR"/>
              </w:rPr>
            </w:pPr>
            <w:r w:rsidRPr="00490811">
              <w:rPr>
                <w:rFonts w:ascii="Cambria" w:eastAsia="Times New Roman" w:hAnsi="Cambria" w:cs="Calibri"/>
                <w:color w:val="000000"/>
                <w:sz w:val="32"/>
                <w:lang w:eastAsia="fr-FR"/>
              </w:rPr>
              <w:t>Synthèse des propositions des élèves</w:t>
            </w:r>
          </w:p>
        </w:tc>
      </w:tr>
      <w:tr w:rsidR="00490811" w:rsidRPr="00490811" w:rsidTr="00490811">
        <w:trPr>
          <w:trHeight w:val="360"/>
          <w:jc w:val="center"/>
        </w:trPr>
        <w:tc>
          <w:tcPr>
            <w:tcW w:w="4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490811" w:rsidRPr="00490811" w:rsidRDefault="00490811" w:rsidP="00C456C4">
            <w:pPr>
              <w:spacing w:after="0" w:line="240" w:lineRule="auto"/>
              <w:jc w:val="center"/>
              <w:rPr>
                <w:rFonts w:ascii="Cambria" w:eastAsia="Times New Roman" w:hAnsi="Cambria" w:cs="Calibri"/>
                <w:color w:val="000000"/>
                <w:sz w:val="24"/>
                <w:szCs w:val="24"/>
                <w:lang w:eastAsia="fr-FR"/>
              </w:rPr>
            </w:pPr>
            <w:r w:rsidRPr="00490811">
              <w:rPr>
                <w:rFonts w:ascii="Cambria" w:eastAsia="Times New Roman" w:hAnsi="Cambria" w:cs="Calibri"/>
                <w:color w:val="000000"/>
                <w:sz w:val="24"/>
                <w:szCs w:val="24"/>
                <w:lang w:eastAsia="fr-FR"/>
              </w:rPr>
              <w:t>"Bons usages"</w:t>
            </w:r>
          </w:p>
        </w:tc>
        <w:tc>
          <w:tcPr>
            <w:tcW w:w="4796"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490811" w:rsidRPr="00490811" w:rsidRDefault="00490811" w:rsidP="00C456C4">
            <w:pPr>
              <w:spacing w:after="0" w:line="240" w:lineRule="auto"/>
              <w:jc w:val="center"/>
              <w:rPr>
                <w:rFonts w:ascii="Cambria" w:eastAsia="Times New Roman" w:hAnsi="Cambria" w:cs="Calibri"/>
                <w:color w:val="000000"/>
                <w:sz w:val="24"/>
                <w:szCs w:val="24"/>
                <w:lang w:eastAsia="fr-FR"/>
              </w:rPr>
            </w:pPr>
            <w:r w:rsidRPr="00490811">
              <w:rPr>
                <w:rFonts w:ascii="Cambria" w:eastAsia="Times New Roman" w:hAnsi="Cambria" w:cs="Calibri"/>
                <w:color w:val="000000"/>
                <w:sz w:val="24"/>
                <w:szCs w:val="24"/>
                <w:lang w:eastAsia="fr-FR"/>
              </w:rPr>
              <w:t>"Moins bons usages"</w:t>
            </w:r>
          </w:p>
        </w:tc>
      </w:tr>
      <w:tr w:rsidR="00490811" w:rsidRPr="00490811" w:rsidTr="00490811">
        <w:trPr>
          <w:trHeight w:val="855"/>
          <w:jc w:val="center"/>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 xml:space="preserve">Ecrire, imprimer et calculer </w:t>
            </w:r>
          </w:p>
        </w:tc>
        <w:tc>
          <w:tcPr>
            <w:tcW w:w="4796" w:type="dxa"/>
            <w:tcBorders>
              <w:top w:val="nil"/>
              <w:left w:val="nil"/>
              <w:bottom w:val="single" w:sz="4" w:space="0" w:color="auto"/>
              <w:right w:val="single" w:sz="4" w:space="0" w:color="auto"/>
            </w:tcBorders>
            <w:shd w:val="clear" w:color="auto" w:fill="auto"/>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Jouer trop longtemps ça fatigue (mal à la tête, aux yeux) / lumière bleue qui fatigue, abime les yeux…</w:t>
            </w:r>
          </w:p>
        </w:tc>
      </w:tr>
      <w:tr w:rsidR="00490811" w:rsidRPr="00490811" w:rsidTr="00490811">
        <w:trPr>
          <w:trHeight w:val="570"/>
          <w:jc w:val="center"/>
        </w:trPr>
        <w:tc>
          <w:tcPr>
            <w:tcW w:w="4834" w:type="dxa"/>
            <w:tcBorders>
              <w:top w:val="nil"/>
              <w:left w:val="single" w:sz="4" w:space="0" w:color="auto"/>
              <w:bottom w:val="single" w:sz="4" w:space="0" w:color="auto"/>
              <w:right w:val="single" w:sz="4" w:space="0" w:color="auto"/>
            </w:tcBorders>
            <w:shd w:val="clear" w:color="auto" w:fill="auto"/>
            <w:noWrap/>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Recevoir des e-mails</w:t>
            </w:r>
          </w:p>
        </w:tc>
        <w:tc>
          <w:tcPr>
            <w:tcW w:w="4796" w:type="dxa"/>
            <w:tcBorders>
              <w:top w:val="nil"/>
              <w:left w:val="nil"/>
              <w:bottom w:val="single" w:sz="4" w:space="0" w:color="auto"/>
              <w:right w:val="single" w:sz="4" w:space="0" w:color="auto"/>
            </w:tcBorders>
            <w:shd w:val="clear" w:color="auto" w:fill="auto"/>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Regarder des vidéos sur You tube qui ne sont pas adaptées à notre âge.</w:t>
            </w:r>
          </w:p>
        </w:tc>
      </w:tr>
      <w:tr w:rsidR="00490811" w:rsidRPr="00490811" w:rsidTr="00490811">
        <w:trPr>
          <w:trHeight w:val="570"/>
          <w:jc w:val="center"/>
        </w:trPr>
        <w:tc>
          <w:tcPr>
            <w:tcW w:w="4834" w:type="dxa"/>
            <w:tcBorders>
              <w:top w:val="nil"/>
              <w:left w:val="single" w:sz="4" w:space="0" w:color="auto"/>
              <w:bottom w:val="nil"/>
              <w:right w:val="single" w:sz="4" w:space="0" w:color="auto"/>
            </w:tcBorders>
            <w:shd w:val="clear" w:color="auto" w:fill="auto"/>
            <w:noWrap/>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Rechercher des informations sur Internet:</w:t>
            </w:r>
          </w:p>
        </w:tc>
        <w:tc>
          <w:tcPr>
            <w:tcW w:w="4796" w:type="dxa"/>
            <w:tcBorders>
              <w:top w:val="nil"/>
              <w:left w:val="nil"/>
              <w:bottom w:val="single" w:sz="4" w:space="0" w:color="auto"/>
              <w:right w:val="single" w:sz="4" w:space="0" w:color="auto"/>
            </w:tcBorders>
            <w:shd w:val="clear" w:color="auto" w:fill="auto"/>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 xml:space="preserve">Jouer à des jeux qui ne sont pas adaptés à notre âge. </w:t>
            </w:r>
          </w:p>
        </w:tc>
      </w:tr>
      <w:tr w:rsidR="00490811" w:rsidRPr="00490811" w:rsidTr="00490811">
        <w:trPr>
          <w:trHeight w:val="285"/>
          <w:jc w:val="center"/>
        </w:trPr>
        <w:tc>
          <w:tcPr>
            <w:tcW w:w="4834" w:type="dxa"/>
            <w:tcBorders>
              <w:top w:val="nil"/>
              <w:left w:val="single" w:sz="4" w:space="0" w:color="auto"/>
              <w:bottom w:val="nil"/>
              <w:right w:val="single" w:sz="4" w:space="0" w:color="auto"/>
            </w:tcBorders>
            <w:shd w:val="clear" w:color="auto" w:fill="auto"/>
            <w:noWrap/>
            <w:vAlign w:val="center"/>
            <w:hideMark/>
          </w:tcPr>
          <w:p w:rsidR="00490811" w:rsidRPr="00490811" w:rsidRDefault="00490811" w:rsidP="00C456C4">
            <w:pPr>
              <w:spacing w:after="0" w:line="240" w:lineRule="auto"/>
              <w:jc w:val="right"/>
              <w:rPr>
                <w:rFonts w:ascii="Cambria" w:eastAsia="Times New Roman" w:hAnsi="Cambria" w:cs="Calibri"/>
                <w:color w:val="000000"/>
                <w:lang w:eastAsia="fr-FR"/>
              </w:rPr>
            </w:pPr>
            <w:r w:rsidRPr="00490811">
              <w:rPr>
                <w:rFonts w:ascii="Cambria" w:eastAsia="Times New Roman" w:hAnsi="Cambria" w:cs="Calibri"/>
                <w:color w:val="000000"/>
                <w:lang w:eastAsia="fr-FR"/>
              </w:rPr>
              <w:t>Pour s'informer (météo…)</w:t>
            </w:r>
          </w:p>
        </w:tc>
        <w:tc>
          <w:tcPr>
            <w:tcW w:w="4796" w:type="dxa"/>
            <w:tcBorders>
              <w:top w:val="nil"/>
              <w:left w:val="nil"/>
              <w:bottom w:val="single" w:sz="4" w:space="0" w:color="auto"/>
              <w:right w:val="single" w:sz="4" w:space="0" w:color="auto"/>
            </w:tcBorders>
            <w:shd w:val="clear" w:color="auto" w:fill="auto"/>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 xml:space="preserve">Ne rien faire devant l'écran. </w:t>
            </w:r>
          </w:p>
        </w:tc>
      </w:tr>
      <w:tr w:rsidR="00490811" w:rsidRPr="00490811" w:rsidTr="00490811">
        <w:trPr>
          <w:trHeight w:val="570"/>
          <w:jc w:val="center"/>
        </w:trPr>
        <w:tc>
          <w:tcPr>
            <w:tcW w:w="4834" w:type="dxa"/>
            <w:tcBorders>
              <w:top w:val="nil"/>
              <w:left w:val="single" w:sz="4" w:space="0" w:color="auto"/>
              <w:bottom w:val="nil"/>
              <w:right w:val="nil"/>
            </w:tcBorders>
            <w:shd w:val="clear" w:color="auto" w:fill="auto"/>
            <w:vAlign w:val="center"/>
            <w:hideMark/>
          </w:tcPr>
          <w:p w:rsidR="00490811" w:rsidRPr="00490811" w:rsidRDefault="00490811" w:rsidP="00C456C4">
            <w:pPr>
              <w:spacing w:after="0" w:line="240" w:lineRule="auto"/>
              <w:jc w:val="right"/>
              <w:rPr>
                <w:rFonts w:ascii="Cambria" w:eastAsia="Times New Roman" w:hAnsi="Cambria" w:cs="Calibri"/>
                <w:color w:val="000000"/>
                <w:lang w:eastAsia="fr-FR"/>
              </w:rPr>
            </w:pPr>
            <w:r w:rsidRPr="00490811">
              <w:rPr>
                <w:rFonts w:ascii="Cambria" w:eastAsia="Times New Roman" w:hAnsi="Cambria" w:cs="Calibri"/>
                <w:color w:val="000000"/>
                <w:lang w:eastAsia="fr-FR"/>
              </w:rPr>
              <w:t>Pour apprendre à faire quelque chose (des recettes, des tutoriels).</w:t>
            </w:r>
          </w:p>
        </w:tc>
        <w:tc>
          <w:tcPr>
            <w:tcW w:w="4796" w:type="dxa"/>
            <w:tcBorders>
              <w:top w:val="nil"/>
              <w:left w:val="single" w:sz="4" w:space="0" w:color="auto"/>
              <w:bottom w:val="single" w:sz="4" w:space="0" w:color="auto"/>
              <w:right w:val="single" w:sz="4" w:space="0" w:color="auto"/>
            </w:tcBorders>
            <w:shd w:val="clear" w:color="auto" w:fill="auto"/>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 </w:t>
            </w:r>
          </w:p>
        </w:tc>
      </w:tr>
      <w:tr w:rsidR="00490811" w:rsidRPr="00490811" w:rsidTr="00490811">
        <w:trPr>
          <w:trHeight w:val="285"/>
          <w:jc w:val="center"/>
        </w:trPr>
        <w:tc>
          <w:tcPr>
            <w:tcW w:w="4834" w:type="dxa"/>
            <w:tcBorders>
              <w:top w:val="nil"/>
              <w:left w:val="single" w:sz="4" w:space="0" w:color="auto"/>
              <w:bottom w:val="single" w:sz="4" w:space="0" w:color="auto"/>
              <w:right w:val="nil"/>
            </w:tcBorders>
            <w:shd w:val="clear" w:color="auto" w:fill="auto"/>
            <w:noWrap/>
            <w:vAlign w:val="center"/>
            <w:hideMark/>
          </w:tcPr>
          <w:p w:rsidR="00490811" w:rsidRPr="00490811" w:rsidRDefault="00490811" w:rsidP="00C456C4">
            <w:pPr>
              <w:spacing w:after="0" w:line="240" w:lineRule="auto"/>
              <w:jc w:val="right"/>
              <w:rPr>
                <w:rFonts w:ascii="Cambria" w:eastAsia="Times New Roman" w:hAnsi="Cambria" w:cs="Calibri"/>
                <w:color w:val="000000"/>
                <w:lang w:eastAsia="fr-FR"/>
              </w:rPr>
            </w:pPr>
            <w:r w:rsidRPr="00490811">
              <w:rPr>
                <w:rFonts w:ascii="Cambria" w:eastAsia="Times New Roman" w:hAnsi="Cambria" w:cs="Calibri"/>
                <w:color w:val="000000"/>
                <w:lang w:eastAsia="fr-FR"/>
              </w:rPr>
              <w:t>Pour un exposé</w:t>
            </w:r>
          </w:p>
        </w:tc>
        <w:tc>
          <w:tcPr>
            <w:tcW w:w="4796" w:type="dxa"/>
            <w:tcBorders>
              <w:top w:val="nil"/>
              <w:left w:val="single" w:sz="4" w:space="0" w:color="auto"/>
              <w:bottom w:val="single" w:sz="4" w:space="0" w:color="auto"/>
              <w:right w:val="single" w:sz="4" w:space="0" w:color="auto"/>
            </w:tcBorders>
            <w:shd w:val="clear" w:color="auto" w:fill="auto"/>
            <w:noWrap/>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 </w:t>
            </w:r>
          </w:p>
        </w:tc>
      </w:tr>
      <w:tr w:rsidR="00490811" w:rsidRPr="00490811" w:rsidTr="00490811">
        <w:trPr>
          <w:trHeight w:val="570"/>
          <w:jc w:val="center"/>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 xml:space="preserve">Utiliser Google </w:t>
            </w:r>
            <w:proofErr w:type="spellStart"/>
            <w:r w:rsidRPr="00490811">
              <w:rPr>
                <w:rFonts w:ascii="Cambria" w:eastAsia="Times New Roman" w:hAnsi="Cambria" w:cs="Calibri"/>
                <w:color w:val="000000"/>
                <w:lang w:eastAsia="fr-FR"/>
              </w:rPr>
              <w:t>map</w:t>
            </w:r>
            <w:proofErr w:type="spellEnd"/>
            <w:r w:rsidRPr="00490811">
              <w:rPr>
                <w:rFonts w:ascii="Cambria" w:eastAsia="Times New Roman" w:hAnsi="Cambria" w:cs="Calibri"/>
                <w:color w:val="000000"/>
                <w:lang w:eastAsia="fr-FR"/>
              </w:rPr>
              <w:t xml:space="preserve"> pour avoir des idées pour se promener ou obtenir un itinéraire.</w:t>
            </w:r>
          </w:p>
        </w:tc>
        <w:tc>
          <w:tcPr>
            <w:tcW w:w="4796" w:type="dxa"/>
            <w:tcBorders>
              <w:top w:val="nil"/>
              <w:left w:val="nil"/>
              <w:bottom w:val="single" w:sz="4" w:space="0" w:color="auto"/>
              <w:right w:val="single" w:sz="4" w:space="0" w:color="auto"/>
            </w:tcBorders>
            <w:shd w:val="clear" w:color="auto" w:fill="auto"/>
            <w:noWrap/>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 </w:t>
            </w:r>
          </w:p>
        </w:tc>
      </w:tr>
      <w:tr w:rsidR="00490811" w:rsidRPr="00490811" w:rsidTr="00490811">
        <w:trPr>
          <w:trHeight w:val="570"/>
          <w:jc w:val="center"/>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 xml:space="preserve">Utiliser </w:t>
            </w:r>
            <w:proofErr w:type="spellStart"/>
            <w:r w:rsidRPr="00490811">
              <w:rPr>
                <w:rFonts w:ascii="Cambria" w:eastAsia="Times New Roman" w:hAnsi="Cambria" w:cs="Calibri"/>
                <w:color w:val="000000"/>
                <w:lang w:eastAsia="fr-FR"/>
              </w:rPr>
              <w:t>Géogébra</w:t>
            </w:r>
            <w:proofErr w:type="spellEnd"/>
            <w:r w:rsidRPr="00490811">
              <w:rPr>
                <w:rFonts w:ascii="Cambria" w:eastAsia="Times New Roman" w:hAnsi="Cambria" w:cs="Calibri"/>
                <w:color w:val="000000"/>
                <w:lang w:eastAsia="fr-FR"/>
              </w:rPr>
              <w:t xml:space="preserve"> pour tracer des figures en mathématiques. </w:t>
            </w:r>
          </w:p>
        </w:tc>
        <w:tc>
          <w:tcPr>
            <w:tcW w:w="4796" w:type="dxa"/>
            <w:tcBorders>
              <w:top w:val="nil"/>
              <w:left w:val="nil"/>
              <w:bottom w:val="single" w:sz="4" w:space="0" w:color="auto"/>
              <w:right w:val="single" w:sz="4" w:space="0" w:color="auto"/>
            </w:tcBorders>
            <w:shd w:val="clear" w:color="auto" w:fill="auto"/>
            <w:noWrap/>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 </w:t>
            </w:r>
          </w:p>
        </w:tc>
      </w:tr>
      <w:tr w:rsidR="00490811" w:rsidRPr="00490811" w:rsidTr="00490811">
        <w:trPr>
          <w:trHeight w:val="1425"/>
          <w:jc w:val="center"/>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Utiliser des applications qui permettent de connaître de nouvelles "choses": apprendre le nom des arbres avec une application. http://www.onf.fr/activites_nature/++oid++13ee/@@display_advise.html</w:t>
            </w:r>
          </w:p>
        </w:tc>
        <w:tc>
          <w:tcPr>
            <w:tcW w:w="4796" w:type="dxa"/>
            <w:tcBorders>
              <w:top w:val="nil"/>
              <w:left w:val="nil"/>
              <w:bottom w:val="single" w:sz="4" w:space="0" w:color="auto"/>
              <w:right w:val="single" w:sz="4" w:space="0" w:color="auto"/>
            </w:tcBorders>
            <w:shd w:val="clear" w:color="auto" w:fill="auto"/>
            <w:noWrap/>
            <w:vAlign w:val="center"/>
            <w:hideMark/>
          </w:tcPr>
          <w:p w:rsidR="00490811" w:rsidRPr="00490811" w:rsidRDefault="00490811" w:rsidP="00C456C4">
            <w:pPr>
              <w:spacing w:after="0" w:line="240" w:lineRule="auto"/>
              <w:rPr>
                <w:rFonts w:ascii="Cambria" w:eastAsia="Times New Roman" w:hAnsi="Cambria" w:cs="Calibri"/>
                <w:color w:val="000000"/>
                <w:lang w:eastAsia="fr-FR"/>
              </w:rPr>
            </w:pPr>
            <w:r w:rsidRPr="00490811">
              <w:rPr>
                <w:rFonts w:ascii="Cambria" w:eastAsia="Times New Roman" w:hAnsi="Cambria" w:cs="Calibri"/>
                <w:color w:val="000000"/>
                <w:lang w:eastAsia="fr-FR"/>
              </w:rPr>
              <w:t> </w:t>
            </w:r>
          </w:p>
        </w:tc>
      </w:tr>
    </w:tbl>
    <w:p w:rsidR="00490811" w:rsidRDefault="00490811" w:rsidP="00490811">
      <w:pPr>
        <w:spacing w:after="0"/>
        <w:jc w:val="both"/>
      </w:pPr>
    </w:p>
    <w:p w:rsidR="001C78D5" w:rsidRDefault="001C78D5" w:rsidP="00A54077">
      <w:pPr>
        <w:spacing w:after="0"/>
        <w:jc w:val="both"/>
      </w:pPr>
    </w:p>
    <w:p w:rsidR="001C78D5" w:rsidRPr="00B552CD" w:rsidRDefault="001C78D5" w:rsidP="00A54077">
      <w:pPr>
        <w:spacing w:after="0"/>
        <w:jc w:val="both"/>
      </w:pPr>
    </w:p>
    <w:p w:rsidR="00B552CD" w:rsidRPr="00B552CD" w:rsidRDefault="00B552CD" w:rsidP="00A54077">
      <w:pPr>
        <w:spacing w:after="0"/>
        <w:jc w:val="both"/>
      </w:pPr>
    </w:p>
    <w:sectPr w:rsidR="00B552CD" w:rsidRPr="00B552CD" w:rsidSect="00B552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35668"/>
    <w:multiLevelType w:val="hybridMultilevel"/>
    <w:tmpl w:val="8FC88B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68741C"/>
    <w:multiLevelType w:val="hybridMultilevel"/>
    <w:tmpl w:val="6ACC71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5F693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B552CD"/>
    <w:rsid w:val="00014F24"/>
    <w:rsid w:val="00117CD7"/>
    <w:rsid w:val="001C78D5"/>
    <w:rsid w:val="003879F6"/>
    <w:rsid w:val="003B7F2C"/>
    <w:rsid w:val="00486FE7"/>
    <w:rsid w:val="00490811"/>
    <w:rsid w:val="004A6ECA"/>
    <w:rsid w:val="004C3DCE"/>
    <w:rsid w:val="004F64B5"/>
    <w:rsid w:val="008A7351"/>
    <w:rsid w:val="00930911"/>
    <w:rsid w:val="00A22E29"/>
    <w:rsid w:val="00A43774"/>
    <w:rsid w:val="00A54077"/>
    <w:rsid w:val="00B552CD"/>
    <w:rsid w:val="00B778AD"/>
    <w:rsid w:val="00D96752"/>
    <w:rsid w:val="00DB242D"/>
    <w:rsid w:val="00F21DF6"/>
    <w:rsid w:val="00FD54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CE"/>
  </w:style>
  <w:style w:type="paragraph" w:styleId="Titre1">
    <w:name w:val="heading 1"/>
    <w:basedOn w:val="Normal"/>
    <w:next w:val="Normal"/>
    <w:link w:val="Titre1Car"/>
    <w:uiPriority w:val="9"/>
    <w:qFormat/>
    <w:rsid w:val="00F21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552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552CD"/>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1C78D5"/>
    <w:pPr>
      <w:ind w:left="720"/>
      <w:contextualSpacing/>
    </w:pPr>
  </w:style>
  <w:style w:type="paragraph" w:styleId="Textedebulles">
    <w:name w:val="Balloon Text"/>
    <w:basedOn w:val="Normal"/>
    <w:link w:val="TextedebullesCar"/>
    <w:uiPriority w:val="99"/>
    <w:semiHidden/>
    <w:unhideWhenUsed/>
    <w:rsid w:val="001C78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78D5"/>
    <w:rPr>
      <w:rFonts w:ascii="Tahoma" w:hAnsi="Tahoma" w:cs="Tahoma"/>
      <w:sz w:val="16"/>
      <w:szCs w:val="16"/>
    </w:rPr>
  </w:style>
  <w:style w:type="character" w:customStyle="1" w:styleId="Titre1Car">
    <w:name w:val="Titre 1 Car"/>
    <w:basedOn w:val="Policepardfaut"/>
    <w:link w:val="Titre1"/>
    <w:uiPriority w:val="9"/>
    <w:rsid w:val="00F21D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1869899">
      <w:bodyDiv w:val="1"/>
      <w:marLeft w:val="0"/>
      <w:marRight w:val="0"/>
      <w:marTop w:val="0"/>
      <w:marBottom w:val="0"/>
      <w:divBdr>
        <w:top w:val="none" w:sz="0" w:space="0" w:color="auto"/>
        <w:left w:val="none" w:sz="0" w:space="0" w:color="auto"/>
        <w:bottom w:val="none" w:sz="0" w:space="0" w:color="auto"/>
        <w:right w:val="none" w:sz="0" w:space="0" w:color="auto"/>
      </w:divBdr>
      <w:divsChild>
        <w:div w:id="781269303">
          <w:marLeft w:val="0"/>
          <w:marRight w:val="0"/>
          <w:marTop w:val="0"/>
          <w:marBottom w:val="0"/>
          <w:divBdr>
            <w:top w:val="none" w:sz="0" w:space="0" w:color="auto"/>
            <w:left w:val="none" w:sz="0" w:space="0" w:color="auto"/>
            <w:bottom w:val="none" w:sz="0" w:space="0" w:color="auto"/>
            <w:right w:val="none" w:sz="0" w:space="0" w:color="auto"/>
          </w:divBdr>
        </w:div>
        <w:div w:id="228538308">
          <w:marLeft w:val="0"/>
          <w:marRight w:val="0"/>
          <w:marTop w:val="0"/>
          <w:marBottom w:val="0"/>
          <w:divBdr>
            <w:top w:val="none" w:sz="0" w:space="0" w:color="auto"/>
            <w:left w:val="none" w:sz="0" w:space="0" w:color="auto"/>
            <w:bottom w:val="none" w:sz="0" w:space="0" w:color="auto"/>
            <w:right w:val="none" w:sz="0" w:space="0" w:color="auto"/>
          </w:divBdr>
        </w:div>
        <w:div w:id="1806006834">
          <w:marLeft w:val="0"/>
          <w:marRight w:val="0"/>
          <w:marTop w:val="0"/>
          <w:marBottom w:val="0"/>
          <w:divBdr>
            <w:top w:val="none" w:sz="0" w:space="0" w:color="auto"/>
            <w:left w:val="none" w:sz="0" w:space="0" w:color="auto"/>
            <w:bottom w:val="none" w:sz="0" w:space="0" w:color="auto"/>
            <w:right w:val="none" w:sz="0" w:space="0" w:color="auto"/>
          </w:divBdr>
        </w:div>
      </w:divsChild>
    </w:div>
    <w:div w:id="1123228254">
      <w:bodyDiv w:val="1"/>
      <w:marLeft w:val="0"/>
      <w:marRight w:val="0"/>
      <w:marTop w:val="0"/>
      <w:marBottom w:val="0"/>
      <w:divBdr>
        <w:top w:val="none" w:sz="0" w:space="0" w:color="auto"/>
        <w:left w:val="none" w:sz="0" w:space="0" w:color="auto"/>
        <w:bottom w:val="none" w:sz="0" w:space="0" w:color="auto"/>
        <w:right w:val="none" w:sz="0" w:space="0" w:color="auto"/>
      </w:divBdr>
    </w:div>
    <w:div w:id="212403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Neubourg</dc:creator>
  <cp:lastModifiedBy>ASH Neubourg</cp:lastModifiedBy>
  <cp:revision>2</cp:revision>
  <dcterms:created xsi:type="dcterms:W3CDTF">2018-06-27T09:15:00Z</dcterms:created>
  <dcterms:modified xsi:type="dcterms:W3CDTF">2018-06-27T09:15:00Z</dcterms:modified>
</cp:coreProperties>
</file>