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563" w:type="dxa"/>
        <w:tblLook w:val="04A0" w:firstRow="1" w:lastRow="0" w:firstColumn="1" w:lastColumn="0" w:noHBand="0" w:noVBand="1"/>
      </w:tblPr>
      <w:tblGrid>
        <w:gridCol w:w="2226"/>
        <w:gridCol w:w="6337"/>
      </w:tblGrid>
      <w:tr w:rsidR="00EF5693" w:rsidTr="00FE5297">
        <w:trPr>
          <w:trHeight w:val="239"/>
        </w:trPr>
        <w:tc>
          <w:tcPr>
            <w:tcW w:w="8563" w:type="dxa"/>
            <w:gridSpan w:val="2"/>
            <w:shd w:val="clear" w:color="auto" w:fill="D9D9D9" w:themeFill="background1" w:themeFillShade="D9"/>
          </w:tcPr>
          <w:p w:rsidR="00EF5693" w:rsidRDefault="00EF5693" w:rsidP="00FE5297">
            <w:pPr>
              <w:jc w:val="center"/>
            </w:pPr>
            <w:r>
              <w:t>GS CP</w:t>
            </w:r>
          </w:p>
        </w:tc>
      </w:tr>
      <w:tr w:rsidR="00B70A4B" w:rsidTr="00FE5297">
        <w:trPr>
          <w:trHeight w:val="239"/>
        </w:trPr>
        <w:tc>
          <w:tcPr>
            <w:tcW w:w="1847" w:type="dxa"/>
          </w:tcPr>
          <w:p w:rsidR="00EF5693" w:rsidRPr="00C379E0" w:rsidRDefault="00C379E0" w:rsidP="00FE5297">
            <w:pPr>
              <w:rPr>
                <w:rFonts w:cstheme="minorHAnsi"/>
              </w:rPr>
            </w:pPr>
            <w:r w:rsidRPr="00C379E0">
              <w:rPr>
                <w:rFonts w:cstheme="minorHAnsi"/>
              </w:rPr>
              <w:t>Un ours, un vrai</w:t>
            </w:r>
            <w:r w:rsidR="00EF5693" w:rsidRPr="00C379E0">
              <w:rPr>
                <w:rFonts w:cstheme="minorHAnsi"/>
              </w:rPr>
              <w:t xml:space="preserve"> </w:t>
            </w:r>
            <w:r w:rsidRPr="00C379E0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1269724" cy="1333500"/>
                  <wp:effectExtent l="0" t="0" r="6985" b="0"/>
                  <wp:docPr id="1" name="Image 1" descr="C:\Users\henons\AppData\Local\Microsoft\Windows\INetCache\Content.MSO\47D73D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ons\AppData\Local\Microsoft\Windows\INetCache\Content.MSO\47D73D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49" cy="134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:rsidR="00EF5693" w:rsidRPr="00C379E0" w:rsidRDefault="00C379E0" w:rsidP="00FE5297">
            <w:pPr>
              <w:rPr>
                <w:rFonts w:cstheme="minorHAnsi"/>
              </w:rPr>
            </w:pPr>
            <w:r w:rsidRPr="00C379E0">
              <w:rPr>
                <w:rFonts w:cstheme="minorHAnsi"/>
              </w:rPr>
              <w:t xml:space="preserve">Récit </w:t>
            </w:r>
          </w:p>
          <w:p w:rsidR="00EF5693" w:rsidRPr="00C379E0" w:rsidRDefault="00C379E0" w:rsidP="00FE5297">
            <w:pPr>
              <w:shd w:val="clear" w:color="auto" w:fill="FFF2CC" w:themeFill="accent4" w:themeFillTint="33"/>
              <w:rPr>
                <w:rFonts w:cstheme="minorHAnsi"/>
              </w:rPr>
            </w:pPr>
            <w:r>
              <w:rPr>
                <w:rFonts w:cstheme="minorHAnsi"/>
              </w:rPr>
              <w:t xml:space="preserve">Il faut dépasser les opinions toutes faites et regarder les autres tels qu’ils sont vraiment. </w:t>
            </w:r>
          </w:p>
          <w:p w:rsidR="00EF5693" w:rsidRPr="00C379E0" w:rsidRDefault="00EF5693" w:rsidP="00FE5297">
            <w:pPr>
              <w:rPr>
                <w:rFonts w:cstheme="minorHAnsi"/>
                <w:u w:val="single"/>
              </w:rPr>
            </w:pPr>
            <w:r w:rsidRPr="00C379E0">
              <w:rPr>
                <w:rFonts w:cstheme="minorHAnsi"/>
                <w:u w:val="single"/>
              </w:rPr>
              <w:t xml:space="preserve">Pistes de réflexion et de débats : </w:t>
            </w:r>
          </w:p>
          <w:p w:rsidR="00EF5693" w:rsidRPr="00C379E0" w:rsidRDefault="00C379E0" w:rsidP="00FE5297">
            <w:pPr>
              <w:rPr>
                <w:rFonts w:cstheme="minorHAnsi"/>
              </w:rPr>
            </w:pPr>
            <w:r w:rsidRPr="00C379E0">
              <w:rPr>
                <w:rFonts w:cstheme="minorHAnsi"/>
              </w:rPr>
              <w:t xml:space="preserve">Une déconstruction des stéréotypes masculins </w:t>
            </w:r>
            <w:r>
              <w:rPr>
                <w:rFonts w:cstheme="minorHAnsi"/>
              </w:rPr>
              <w:t xml:space="preserve">qui </w:t>
            </w:r>
            <w:r w:rsidRPr="00C379E0">
              <w:rPr>
                <w:rFonts w:cstheme="minorHAnsi"/>
              </w:rPr>
              <w:t xml:space="preserve">ont la peau dure, cet album propose d’en débattre avec humour. </w:t>
            </w:r>
          </w:p>
          <w:p w:rsidR="00C379E0" w:rsidRPr="00C379E0" w:rsidRDefault="00C379E0" w:rsidP="00C379E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379E0">
              <w:rPr>
                <w:rFonts w:asciiTheme="minorHAnsi" w:hAnsiTheme="minorHAnsi" w:cstheme="minorHAnsi"/>
                <w:sz w:val="22"/>
                <w:szCs w:val="22"/>
              </w:rPr>
              <w:t xml:space="preserve">Comment se sent-on quand on nous oblige à aimer quelque chose qu’on n’aime pas et qu’on nous empêche de faire ce qu’on aime ? </w:t>
            </w:r>
          </w:p>
          <w:p w:rsidR="00EF5693" w:rsidRPr="00C379E0" w:rsidRDefault="00C379E0" w:rsidP="00C379E0">
            <w:pPr>
              <w:rPr>
                <w:rFonts w:cstheme="minorHAnsi"/>
              </w:rPr>
            </w:pPr>
            <w:r w:rsidRPr="00C379E0">
              <w:rPr>
                <w:rFonts w:cstheme="minorHAnsi"/>
              </w:rPr>
              <w:t>Que diriez-vous à papa ours pour lui faire changer d’avis ?</w:t>
            </w:r>
          </w:p>
        </w:tc>
      </w:tr>
      <w:tr w:rsidR="00B70A4B" w:rsidTr="00FE5297">
        <w:trPr>
          <w:trHeight w:val="239"/>
        </w:trPr>
        <w:tc>
          <w:tcPr>
            <w:tcW w:w="1847" w:type="dxa"/>
          </w:tcPr>
          <w:p w:rsidR="00EF5693" w:rsidRDefault="00EF76EF" w:rsidP="00FE5297">
            <w:r>
              <w:t>Viens !</w:t>
            </w:r>
            <w:r w:rsidR="00EF5693">
              <w:t xml:space="preserve"> </w:t>
            </w:r>
          </w:p>
          <w:p w:rsidR="00EF5693" w:rsidRDefault="000A5B7E" w:rsidP="00FE5297"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238250"/>
                  <wp:effectExtent l="0" t="0" r="0" b="0"/>
                  <wp:docPr id="2" name="Image 2" descr="https://www.editionsdesgrandespersonnes.com/wp-content/uploads/2024/07/viens-e1721054527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ditionsdesgrandespersonnes.com/wp-content/uploads/2024/07/viens-e1721054527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:rsidR="00EF5693" w:rsidRDefault="000A5B7E" w:rsidP="00FE5297">
            <w:r>
              <w:t>Documentaire artistique</w:t>
            </w:r>
          </w:p>
          <w:p w:rsidR="0035671B" w:rsidRDefault="0035671B" w:rsidP="0035671B">
            <w:pPr>
              <w:shd w:val="clear" w:color="auto" w:fill="FFF2CC" w:themeFill="accent4" w:themeFillTint="33"/>
            </w:pPr>
            <w:r>
              <w:t xml:space="preserve">Notre monde vivant est fragile et menacé, il faut le regarder pour découvrir les </w:t>
            </w:r>
            <w:r w:rsidR="000A5B7E">
              <w:t>détails</w:t>
            </w:r>
            <w:r>
              <w:t xml:space="preserve"> multiples qui le constituent.</w:t>
            </w:r>
          </w:p>
          <w:p w:rsidR="00EF5693" w:rsidRPr="00F6446F" w:rsidRDefault="00EF5693" w:rsidP="00FE529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EF5693" w:rsidRDefault="000A5B7E" w:rsidP="000A5B7E">
            <w:r>
              <w:t>Cet album</w:t>
            </w:r>
            <w:r w:rsidR="0035671B">
              <w:t xml:space="preserve"> agit com</w:t>
            </w:r>
            <w:r>
              <w:t xml:space="preserve">me une invitation à se balader. On peut   s’émerveiller de petits rien. </w:t>
            </w:r>
            <w:r w:rsidRPr="000A5B7E">
              <w:rPr>
                <w:rStyle w:val="Accentuation"/>
                <w:i w:val="0"/>
              </w:rPr>
              <w:t>Les photographies</w:t>
            </w:r>
            <w:r w:rsidR="0035671B">
              <w:t xml:space="preserve"> nous invite</w:t>
            </w:r>
            <w:r>
              <w:t>nt</w:t>
            </w:r>
            <w:r w:rsidR="0035671B">
              <w:t xml:space="preserve"> à être </w:t>
            </w:r>
            <w:r>
              <w:t>à l’</w:t>
            </w:r>
            <w:r w:rsidR="0035671B">
              <w:t xml:space="preserve">écoute </w:t>
            </w:r>
            <w:r>
              <w:t xml:space="preserve">des petits moments du quotidien. </w:t>
            </w:r>
          </w:p>
          <w:p w:rsidR="0091503C" w:rsidRDefault="0091503C" w:rsidP="000A5B7E">
            <w:r>
              <w:t xml:space="preserve">Qu’est-ce que grandir ? </w:t>
            </w:r>
          </w:p>
          <w:p w:rsidR="0091503C" w:rsidRDefault="0091503C" w:rsidP="000A5B7E">
            <w:r>
              <w:t xml:space="preserve">Qu’est-ce qui change autour de nous quand on grandit ? </w:t>
            </w:r>
          </w:p>
        </w:tc>
      </w:tr>
      <w:tr w:rsidR="00B70A4B" w:rsidTr="00FE5297">
        <w:trPr>
          <w:trHeight w:val="239"/>
        </w:trPr>
        <w:tc>
          <w:tcPr>
            <w:tcW w:w="1847" w:type="dxa"/>
          </w:tcPr>
          <w:p w:rsidR="00EF5693" w:rsidRDefault="00B70A4B" w:rsidP="00FE5297">
            <w:r>
              <w:t>L’arbre d’à côté</w:t>
            </w:r>
          </w:p>
          <w:p w:rsidR="00B70A4B" w:rsidRDefault="00B70A4B" w:rsidP="00FE5297"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532488"/>
                  <wp:effectExtent l="0" t="0" r="0" b="0"/>
                  <wp:docPr id="4" name="Image 4" descr="C:\Users\henons\AppData\Local\Microsoft\Windows\INetCache\Content.MSO\5B9BC5F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enons\AppData\Local\Microsoft\Windows\INetCache\Content.MSO\5B9BC5F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59" cy="155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693" w:rsidRDefault="00EF5693" w:rsidP="00FE5297"/>
        </w:tc>
        <w:tc>
          <w:tcPr>
            <w:tcW w:w="6716" w:type="dxa"/>
          </w:tcPr>
          <w:p w:rsidR="00EF5693" w:rsidRDefault="00EF5693" w:rsidP="00FE5297">
            <w:r>
              <w:t xml:space="preserve">Récit </w:t>
            </w:r>
          </w:p>
          <w:p w:rsidR="00EF5693" w:rsidRDefault="00E454FD" w:rsidP="00FE5297">
            <w:pPr>
              <w:shd w:val="clear" w:color="auto" w:fill="FFF2CC" w:themeFill="accent4" w:themeFillTint="33"/>
            </w:pPr>
            <w:r>
              <w:t xml:space="preserve">L’arbre est le symbole des relations intergénérationnelles et interculturelles. </w:t>
            </w:r>
            <w:bookmarkStart w:id="0" w:name="_GoBack"/>
            <w:bookmarkEnd w:id="0"/>
          </w:p>
          <w:p w:rsidR="00EF5693" w:rsidRPr="00F6446F" w:rsidRDefault="00EF5693" w:rsidP="00FE529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FA3DF5" w:rsidRDefault="009274ED" w:rsidP="0054122B">
            <w:r>
              <w:t>Trois</w:t>
            </w:r>
            <w:r w:rsidR="00FA3DF5">
              <w:t xml:space="preserve"> pistes :</w:t>
            </w:r>
            <w:r w:rsidR="0054122B">
              <w:t xml:space="preserve"> une écologie, une sociétale et une </w:t>
            </w:r>
            <w:r w:rsidR="00FA3DF5">
              <w:t xml:space="preserve">communautaire. </w:t>
            </w:r>
            <w:r>
              <w:t xml:space="preserve">La réponse est toujours l’arbre. </w:t>
            </w:r>
          </w:p>
          <w:p w:rsidR="009274ED" w:rsidRDefault="009274ED" w:rsidP="0054122B">
            <w:r>
              <w:t xml:space="preserve">Comment vivre ensemble quand on vit si près et si loin les uns des autres ? Comment s’unir, autour de quoi s’unir ? Qu’est-ce qui ouvre les gens les uns aux autres ? </w:t>
            </w:r>
          </w:p>
          <w:p w:rsidR="009274ED" w:rsidRDefault="009274ED" w:rsidP="0054122B">
            <w:r>
              <w:t>Comment réunir toutes les générations de notre société ? Comment unir les citadins vivant dans des appartements empilés ?</w:t>
            </w:r>
          </w:p>
          <w:p w:rsidR="0054122B" w:rsidRDefault="009274ED" w:rsidP="00103E4C">
            <w:r>
              <w:t>Et enfin, quoi mieux qu’un être vivant pour unir les êtres vivants du quartier ? Qu’est-ce q</w:t>
            </w:r>
            <w:r w:rsidR="00103E4C">
              <w:t>u</w:t>
            </w:r>
            <w:r>
              <w:t xml:space="preserve">i peut imposer le rythme des saisons à ce quartier citadin ? </w:t>
            </w:r>
          </w:p>
        </w:tc>
      </w:tr>
      <w:tr w:rsidR="00B70A4B" w:rsidTr="00FE5297">
        <w:trPr>
          <w:trHeight w:val="239"/>
        </w:trPr>
        <w:tc>
          <w:tcPr>
            <w:tcW w:w="1847" w:type="dxa"/>
          </w:tcPr>
          <w:p w:rsidR="00EF5693" w:rsidRDefault="00BF6AD7" w:rsidP="00FE5297">
            <w:r>
              <w:t>Le flamant vert</w:t>
            </w:r>
          </w:p>
          <w:p w:rsidR="00EF5693" w:rsidRDefault="00BF6AD7" w:rsidP="00FE529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12215" cy="1618369"/>
                  <wp:effectExtent l="19050" t="19050" r="26035" b="20320"/>
                  <wp:docPr id="5" name="Image 5" descr="C:\Users\henons\AppData\Local\Microsoft\Windows\INetCache\Content.MSO\A00BC6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enons\AppData\Local\Microsoft\Windows\INetCache\Content.MSO\A00BC6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58" cy="16484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693" w:rsidRDefault="00EF5693" w:rsidP="00FE5297">
            <w:r>
              <w:t xml:space="preserve"> </w:t>
            </w:r>
          </w:p>
        </w:tc>
        <w:tc>
          <w:tcPr>
            <w:tcW w:w="6716" w:type="dxa"/>
          </w:tcPr>
          <w:p w:rsidR="00EF5693" w:rsidRDefault="00EF5693" w:rsidP="00FE5297">
            <w:r>
              <w:t>Récit de vivre ensemble</w:t>
            </w:r>
          </w:p>
          <w:p w:rsidR="00EF5693" w:rsidRDefault="00CA1C2C" w:rsidP="00FE5297">
            <w:pPr>
              <w:shd w:val="clear" w:color="auto" w:fill="FFF2CC" w:themeFill="accent4" w:themeFillTint="33"/>
            </w:pPr>
            <w:r>
              <w:t xml:space="preserve">Et si être différent </w:t>
            </w:r>
            <w:r w:rsidR="00E454FD">
              <w:t xml:space="preserve">des autres </w:t>
            </w:r>
            <w:proofErr w:type="gramStart"/>
            <w:r>
              <w:t>c’était</w:t>
            </w:r>
            <w:proofErr w:type="gramEnd"/>
            <w:r>
              <w:t xml:space="preserve"> être mieux </w:t>
            </w:r>
            <w:r w:rsidR="00E454FD">
              <w:t xml:space="preserve">que les autres </w:t>
            </w:r>
            <w:r>
              <w:t xml:space="preserve">? </w:t>
            </w:r>
          </w:p>
          <w:p w:rsidR="00EF5693" w:rsidRPr="00F6446F" w:rsidRDefault="00EF5693" w:rsidP="00FE529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EF5693" w:rsidRDefault="00CA1C2C" w:rsidP="00FE5297">
            <w:r>
              <w:t>Comment accueillir la différence ?</w:t>
            </w:r>
          </w:p>
          <w:p w:rsidR="00433763" w:rsidRDefault="00433763" w:rsidP="00FE5297">
            <w:r>
              <w:t>Etre différent est-ce être « moins » ou « inférieur » ?</w:t>
            </w:r>
          </w:p>
          <w:p w:rsidR="00CA1C2C" w:rsidRDefault="00CA1C2C" w:rsidP="00FE5297">
            <w:r>
              <w:t xml:space="preserve">Pourquoi demander de </w:t>
            </w:r>
            <w:r w:rsidR="00433763">
              <w:t>prouver</w:t>
            </w:r>
            <w:r>
              <w:t xml:space="preserve"> à quelqu’un de différent s’il n’est finalement pas comme les autres ? </w:t>
            </w:r>
          </w:p>
          <w:p w:rsidR="00433763" w:rsidRDefault="00433763" w:rsidP="00FE5297">
            <w:r>
              <w:t xml:space="preserve">Comment réagir si la personne différente s’avère être « plus » ou « supérieure » ?  </w:t>
            </w:r>
          </w:p>
          <w:p w:rsidR="00CA1C2C" w:rsidRDefault="00433763" w:rsidP="00433763">
            <w:r>
              <w:t>Que peut apporter le flamant vert aux flamants roses ?</w:t>
            </w:r>
          </w:p>
        </w:tc>
      </w:tr>
      <w:tr w:rsidR="00B70A4B" w:rsidRPr="001A45F9" w:rsidTr="00FE5297">
        <w:trPr>
          <w:trHeight w:val="239"/>
        </w:trPr>
        <w:tc>
          <w:tcPr>
            <w:tcW w:w="1847" w:type="dxa"/>
          </w:tcPr>
          <w:p w:rsidR="00EF5693" w:rsidRDefault="009216AF" w:rsidP="00FE5297">
            <w:r>
              <w:t>3, 2, 1 … GO !</w:t>
            </w:r>
          </w:p>
          <w:p w:rsidR="00EF5693" w:rsidRDefault="009216AF" w:rsidP="00D9778F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62025" cy="1307368"/>
                  <wp:effectExtent l="0" t="0" r="0" b="7620"/>
                  <wp:docPr id="9" name="Image 9" descr="3, 2, 1... Go ! par Bourn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, 2, 1... Go ! par Bourn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52" cy="135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:rsidR="00EF5693" w:rsidRDefault="009216AF" w:rsidP="00FE5297">
            <w:r>
              <w:lastRenderedPageBreak/>
              <w:t>Récit</w:t>
            </w:r>
            <w:r w:rsidR="00EF5693">
              <w:t xml:space="preserve"> </w:t>
            </w:r>
          </w:p>
          <w:p w:rsidR="00EF5693" w:rsidRDefault="003A2C5D" w:rsidP="009216AF">
            <w:pPr>
              <w:shd w:val="clear" w:color="auto" w:fill="FFF2CC" w:themeFill="accent4" w:themeFillTint="33"/>
            </w:pPr>
            <w:r>
              <w:t>C’est tellement bien de faire ce qui est interdit.</w:t>
            </w:r>
          </w:p>
          <w:p w:rsidR="00EF5693" w:rsidRDefault="00EF5693" w:rsidP="00FE5297">
            <w:pPr>
              <w:rPr>
                <w:u w:val="single"/>
              </w:rPr>
            </w:pPr>
            <w:r>
              <w:rPr>
                <w:u w:val="single"/>
              </w:rPr>
              <w:t>Pistes de réflexion</w:t>
            </w:r>
            <w:r w:rsidRPr="00F6446F">
              <w:rPr>
                <w:u w:val="single"/>
              </w:rPr>
              <w:t xml:space="preserve"> et </w:t>
            </w:r>
            <w:r>
              <w:rPr>
                <w:u w:val="single"/>
              </w:rPr>
              <w:t xml:space="preserve">de débats </w:t>
            </w:r>
            <w:r w:rsidRPr="00F6446F">
              <w:rPr>
                <w:u w:val="single"/>
              </w:rPr>
              <w:t xml:space="preserve">: </w:t>
            </w:r>
          </w:p>
          <w:p w:rsidR="00EF5693" w:rsidRDefault="00457185" w:rsidP="00FE5297">
            <w:r>
              <w:t>Q</w:t>
            </w:r>
            <w:r w:rsidR="003A2C5D">
              <w:t>ue faire quand tout est interdit ?</w:t>
            </w:r>
          </w:p>
          <w:p w:rsidR="00457185" w:rsidRDefault="00457185" w:rsidP="00FE5297">
            <w:r>
              <w:t xml:space="preserve">La petite sœur s’ennuie alors que le grand frère s’amuse, elle très envie de s’amuser aussi. Mesure-t-elle les conséquences ? </w:t>
            </w:r>
          </w:p>
          <w:p w:rsidR="00457185" w:rsidRPr="001A45F9" w:rsidRDefault="00457185" w:rsidP="00457185">
            <w:r>
              <w:lastRenderedPageBreak/>
              <w:t xml:space="preserve">La confiance du grand frère à sa sœur change à différents moments de l’histoire : saurez-vous les trouver ? et pourquoi il alterne entre confiance et méfiance ? </w:t>
            </w:r>
          </w:p>
        </w:tc>
      </w:tr>
    </w:tbl>
    <w:p w:rsidR="00126B5B" w:rsidRDefault="0092478E"/>
    <w:sectPr w:rsidR="00126B5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8E" w:rsidRDefault="0092478E" w:rsidP="0011347B">
      <w:pPr>
        <w:spacing w:after="0" w:line="240" w:lineRule="auto"/>
      </w:pPr>
      <w:r>
        <w:separator/>
      </w:r>
    </w:p>
  </w:endnote>
  <w:endnote w:type="continuationSeparator" w:id="0">
    <w:p w:rsidR="0092478E" w:rsidRDefault="0092478E" w:rsidP="0011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ub">
    <w:altName w:val="Kru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8E" w:rsidRDefault="0092478E" w:rsidP="0011347B">
      <w:pPr>
        <w:spacing w:after="0" w:line="240" w:lineRule="auto"/>
      </w:pPr>
      <w:r>
        <w:separator/>
      </w:r>
    </w:p>
  </w:footnote>
  <w:footnote w:type="continuationSeparator" w:id="0">
    <w:p w:rsidR="0092478E" w:rsidRDefault="0092478E" w:rsidP="0011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7B" w:rsidRDefault="0011347B" w:rsidP="0011347B">
    <w:pPr>
      <w:pStyle w:val="En-tte"/>
    </w:pPr>
    <w:r>
      <w:t xml:space="preserve">Prix littéraire </w:t>
    </w:r>
    <w:r w:rsidRPr="008818D7">
      <w:rPr>
        <w:u w:val="single"/>
      </w:rPr>
      <w:t>Les Croqueurs de livres</w:t>
    </w:r>
    <w:r w:rsidR="00CD3710">
      <w:t xml:space="preserve"> 2024 2025</w:t>
    </w:r>
    <w:r>
      <w:t xml:space="preserve">                                                                    MDL 27</w:t>
    </w:r>
  </w:p>
  <w:p w:rsidR="0011347B" w:rsidRDefault="001134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4F1"/>
    <w:multiLevelType w:val="hybridMultilevel"/>
    <w:tmpl w:val="F6B29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93"/>
    <w:rsid w:val="00056A35"/>
    <w:rsid w:val="000A5B7E"/>
    <w:rsid w:val="00103E4C"/>
    <w:rsid w:val="001114AB"/>
    <w:rsid w:val="0011347B"/>
    <w:rsid w:val="001203D9"/>
    <w:rsid w:val="0035671B"/>
    <w:rsid w:val="003A2C5D"/>
    <w:rsid w:val="00433763"/>
    <w:rsid w:val="00457185"/>
    <w:rsid w:val="0054122B"/>
    <w:rsid w:val="0091503C"/>
    <w:rsid w:val="009216AF"/>
    <w:rsid w:val="0092478E"/>
    <w:rsid w:val="009274ED"/>
    <w:rsid w:val="009E03C8"/>
    <w:rsid w:val="00A2236B"/>
    <w:rsid w:val="00AD53FA"/>
    <w:rsid w:val="00B70A4B"/>
    <w:rsid w:val="00BF6AD7"/>
    <w:rsid w:val="00C379E0"/>
    <w:rsid w:val="00CA1C2C"/>
    <w:rsid w:val="00CD3710"/>
    <w:rsid w:val="00CD49E4"/>
    <w:rsid w:val="00D06C20"/>
    <w:rsid w:val="00D9778F"/>
    <w:rsid w:val="00E454FD"/>
    <w:rsid w:val="00EF5693"/>
    <w:rsid w:val="00EF76EF"/>
    <w:rsid w:val="00FA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498E"/>
  <w15:chartTrackingRefBased/>
  <w15:docId w15:val="{F686D833-8E7C-425E-B2DC-430DEF78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47B"/>
  </w:style>
  <w:style w:type="paragraph" w:styleId="Pieddepage">
    <w:name w:val="footer"/>
    <w:basedOn w:val="Normal"/>
    <w:link w:val="PieddepageCar"/>
    <w:uiPriority w:val="99"/>
    <w:unhideWhenUsed/>
    <w:rsid w:val="0011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47B"/>
  </w:style>
  <w:style w:type="character" w:styleId="Accentuation">
    <w:name w:val="Emphasis"/>
    <w:basedOn w:val="Policepardfaut"/>
    <w:uiPriority w:val="20"/>
    <w:qFormat/>
    <w:rsid w:val="00C379E0"/>
    <w:rPr>
      <w:i/>
      <w:iCs/>
    </w:rPr>
  </w:style>
  <w:style w:type="paragraph" w:customStyle="1" w:styleId="Default">
    <w:name w:val="Default"/>
    <w:rsid w:val="00C379E0"/>
    <w:pPr>
      <w:autoSpaceDE w:val="0"/>
      <w:autoSpaceDN w:val="0"/>
      <w:adjustRightInd w:val="0"/>
      <w:spacing w:after="0" w:line="240" w:lineRule="auto"/>
    </w:pPr>
    <w:rPr>
      <w:rFonts w:ascii="Krub" w:hAnsi="Krub" w:cs="Krub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3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HENON</dc:creator>
  <cp:keywords/>
  <dc:description/>
  <cp:lastModifiedBy>Sophie HENON</cp:lastModifiedBy>
  <cp:revision>27</cp:revision>
  <dcterms:created xsi:type="dcterms:W3CDTF">2023-10-02T06:22:00Z</dcterms:created>
  <dcterms:modified xsi:type="dcterms:W3CDTF">2024-09-20T15:00:00Z</dcterms:modified>
</cp:coreProperties>
</file>