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A3" w:rsidRDefault="00CD16A3" w:rsidP="00CD16A3">
      <w:pPr>
        <w:spacing w:after="0"/>
        <w:jc w:val="center"/>
        <w:rPr>
          <w:b/>
          <w:sz w:val="36"/>
          <w:szCs w:val="36"/>
        </w:rPr>
      </w:pPr>
      <w:r>
        <w:rPr>
          <w:b/>
          <w:sz w:val="24"/>
          <w:szCs w:val="24"/>
        </w:rPr>
        <w:t>Discu</w:t>
      </w:r>
      <w:r w:rsidR="00CD2C7C">
        <w:rPr>
          <w:b/>
          <w:sz w:val="24"/>
          <w:szCs w:val="24"/>
        </w:rPr>
        <w:t>s</w:t>
      </w:r>
      <w:r w:rsidR="00C849D4">
        <w:rPr>
          <w:b/>
          <w:sz w:val="24"/>
          <w:szCs w:val="24"/>
        </w:rPr>
        <w:t>sion à visée philosophique  N°10</w:t>
      </w:r>
      <w:r>
        <w:rPr>
          <w:b/>
          <w:sz w:val="36"/>
          <w:szCs w:val="36"/>
        </w:rPr>
        <w:t xml:space="preserve"> : </w:t>
      </w:r>
      <w:r w:rsidR="00144D61">
        <w:rPr>
          <w:b/>
          <w:sz w:val="36"/>
          <w:szCs w:val="36"/>
        </w:rPr>
        <w:t>« Qu’est-ce que penser ? »</w:t>
      </w:r>
    </w:p>
    <w:tbl>
      <w:tblPr>
        <w:tblStyle w:val="Grilledutableau"/>
        <w:tblW w:w="0" w:type="auto"/>
        <w:tblLook w:val="04A0"/>
      </w:tblPr>
      <w:tblGrid>
        <w:gridCol w:w="2518"/>
        <w:gridCol w:w="8111"/>
      </w:tblGrid>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t>Enjeu(x) philosophique(s)</w:t>
            </w:r>
          </w:p>
        </w:tc>
        <w:tc>
          <w:tcPr>
            <w:tcW w:w="8111" w:type="dxa"/>
            <w:tcBorders>
              <w:top w:val="single" w:sz="4" w:space="0" w:color="auto"/>
              <w:left w:val="single" w:sz="4" w:space="0" w:color="auto"/>
              <w:bottom w:val="single" w:sz="4" w:space="0" w:color="auto"/>
              <w:right w:val="single" w:sz="4" w:space="0" w:color="auto"/>
            </w:tcBorders>
            <w:hideMark/>
          </w:tcPr>
          <w:p w:rsidR="00CD16A3" w:rsidRDefault="00144D61" w:rsidP="00AB0F51">
            <w:pPr>
              <w:pStyle w:val="Paragraphedeliste"/>
              <w:numPr>
                <w:ilvl w:val="0"/>
                <w:numId w:val="1"/>
              </w:numPr>
              <w:rPr>
                <w:b/>
                <w:sz w:val="24"/>
                <w:szCs w:val="24"/>
              </w:rPr>
            </w:pPr>
            <w:r>
              <w:rPr>
                <w:b/>
                <w:sz w:val="24"/>
                <w:szCs w:val="24"/>
              </w:rPr>
              <w:t>Développer une position de réflexion</w:t>
            </w:r>
          </w:p>
          <w:p w:rsidR="00144D61" w:rsidRDefault="00144D61" w:rsidP="00AB0F51">
            <w:pPr>
              <w:pStyle w:val="Paragraphedeliste"/>
              <w:numPr>
                <w:ilvl w:val="0"/>
                <w:numId w:val="1"/>
              </w:numPr>
              <w:rPr>
                <w:b/>
                <w:sz w:val="24"/>
                <w:szCs w:val="24"/>
              </w:rPr>
            </w:pPr>
            <w:r>
              <w:rPr>
                <w:b/>
                <w:sz w:val="24"/>
                <w:szCs w:val="24"/>
              </w:rPr>
              <w:t>S’approprier des  thématiques philosophiques</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Objectifs :</w:t>
            </w: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tc>
        <w:tc>
          <w:tcPr>
            <w:tcW w:w="8111" w:type="dxa"/>
            <w:tcBorders>
              <w:top w:val="single" w:sz="4" w:space="0" w:color="auto"/>
              <w:left w:val="single" w:sz="4" w:space="0" w:color="auto"/>
              <w:bottom w:val="single" w:sz="4" w:space="0" w:color="auto"/>
              <w:right w:val="single" w:sz="4" w:space="0" w:color="auto"/>
            </w:tcBorders>
            <w:hideMark/>
          </w:tcPr>
          <w:p w:rsidR="00144D61" w:rsidRDefault="00144D61" w:rsidP="00144D61">
            <w:pPr>
              <w:jc w:val="both"/>
              <w:rPr>
                <w:sz w:val="24"/>
                <w:szCs w:val="24"/>
              </w:rPr>
            </w:pPr>
            <w:r w:rsidRPr="002959F0">
              <w:rPr>
                <w:b/>
                <w:sz w:val="24"/>
                <w:szCs w:val="24"/>
              </w:rPr>
              <w:t>Compétences cognitives :</w:t>
            </w:r>
            <w:r>
              <w:rPr>
                <w:sz w:val="24"/>
                <w:szCs w:val="24"/>
              </w:rPr>
              <w:t xml:space="preserve"> Comprendre ce qui est dit (C1)- Analyser une situation et ce que disent les autres (C3)- Exprimer  et justifier  son opinion (C7)-</w:t>
            </w:r>
          </w:p>
          <w:p w:rsidR="00144D61" w:rsidRDefault="00144D61" w:rsidP="00144D61">
            <w:pPr>
              <w:jc w:val="both"/>
              <w:rPr>
                <w:sz w:val="24"/>
                <w:szCs w:val="24"/>
              </w:rPr>
            </w:pPr>
            <w:r w:rsidRPr="00F13460">
              <w:rPr>
                <w:b/>
                <w:sz w:val="24"/>
                <w:szCs w:val="24"/>
                <w:u w:val="single"/>
              </w:rPr>
              <w:t xml:space="preserve">Compétences conatives : </w:t>
            </w:r>
            <w:r>
              <w:rPr>
                <w:sz w:val="24"/>
                <w:szCs w:val="24"/>
              </w:rPr>
              <w:t>Ecouter et pratiquer l’écoute (C25)- Différer attendre son tour de parole (C26)-s’entendre avec les autres (C36)</w:t>
            </w:r>
          </w:p>
          <w:p w:rsidR="00CD16A3" w:rsidRDefault="00144D61" w:rsidP="00144D61">
            <w:pPr>
              <w:jc w:val="both"/>
              <w:rPr>
                <w:sz w:val="24"/>
                <w:szCs w:val="24"/>
              </w:rPr>
            </w:pPr>
            <w:r w:rsidRPr="00F13460">
              <w:rPr>
                <w:b/>
                <w:sz w:val="24"/>
                <w:szCs w:val="24"/>
                <w:u w:val="single"/>
              </w:rPr>
              <w:t>Dimension affective :</w:t>
            </w:r>
            <w:r>
              <w:rPr>
                <w:sz w:val="24"/>
                <w:szCs w:val="24"/>
              </w:rPr>
              <w:t xml:space="preserve"> Manifester de l’attention  et de l’empathie, se soucier des autres (C44)</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Matériel et support</w:t>
            </w:r>
          </w:p>
          <w:p w:rsidR="00CD16A3" w:rsidRDefault="00CD16A3">
            <w:pPr>
              <w:rPr>
                <w:b/>
                <w:sz w:val="24"/>
                <w:szCs w:val="24"/>
              </w:rPr>
            </w:pPr>
          </w:p>
        </w:tc>
        <w:tc>
          <w:tcPr>
            <w:tcW w:w="8111" w:type="dxa"/>
            <w:tcBorders>
              <w:top w:val="single" w:sz="4" w:space="0" w:color="auto"/>
              <w:left w:val="single" w:sz="4" w:space="0" w:color="auto"/>
              <w:bottom w:val="single" w:sz="4" w:space="0" w:color="auto"/>
              <w:right w:val="single" w:sz="4" w:space="0" w:color="auto"/>
            </w:tcBorders>
            <w:hideMark/>
          </w:tcPr>
          <w:p w:rsidR="00CD16A3" w:rsidRDefault="00144D61">
            <w:pPr>
              <w:jc w:val="center"/>
              <w:rPr>
                <w:sz w:val="24"/>
                <w:szCs w:val="24"/>
              </w:rPr>
            </w:pPr>
            <w:r>
              <w:rPr>
                <w:sz w:val="24"/>
                <w:szCs w:val="24"/>
              </w:rPr>
              <w:t>Affiche projetée avec Vidéo projecteur</w:t>
            </w:r>
          </w:p>
          <w:p w:rsidR="00144D61" w:rsidRDefault="00144D61">
            <w:pPr>
              <w:jc w:val="center"/>
              <w:rPr>
                <w:sz w:val="24"/>
                <w:szCs w:val="24"/>
              </w:rPr>
            </w:pPr>
            <w:r>
              <w:rPr>
                <w:sz w:val="24"/>
                <w:szCs w:val="24"/>
              </w:rPr>
              <w:t>Document issu du dossier Bayard Presse</w:t>
            </w: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tcPr>
          <w:p w:rsidR="00CD16A3" w:rsidRDefault="00CD16A3">
            <w:pPr>
              <w:jc w:val="center"/>
              <w:rPr>
                <w:b/>
                <w:sz w:val="24"/>
                <w:szCs w:val="24"/>
              </w:rPr>
            </w:pPr>
            <w:r>
              <w:rPr>
                <w:b/>
                <w:sz w:val="24"/>
                <w:szCs w:val="24"/>
              </w:rPr>
              <w:t>Déroulement de l’activité</w:t>
            </w: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p w:rsidR="00CD16A3" w:rsidRDefault="00CD16A3">
            <w:pPr>
              <w:jc w:val="center"/>
              <w:rPr>
                <w:b/>
                <w:sz w:val="24"/>
                <w:szCs w:val="24"/>
              </w:rPr>
            </w:pPr>
          </w:p>
        </w:tc>
        <w:tc>
          <w:tcPr>
            <w:tcW w:w="8111" w:type="dxa"/>
            <w:tcBorders>
              <w:top w:val="single" w:sz="4" w:space="0" w:color="auto"/>
              <w:left w:val="single" w:sz="4" w:space="0" w:color="auto"/>
              <w:bottom w:val="single" w:sz="4" w:space="0" w:color="auto"/>
              <w:right w:val="single" w:sz="4" w:space="0" w:color="auto"/>
            </w:tcBorders>
          </w:tcPr>
          <w:p w:rsidR="00CD16A3" w:rsidRDefault="00CD16A3" w:rsidP="00AB0F51">
            <w:pPr>
              <w:pStyle w:val="Paragraphedeliste"/>
              <w:numPr>
                <w:ilvl w:val="0"/>
                <w:numId w:val="2"/>
              </w:numPr>
              <w:jc w:val="both"/>
              <w:rPr>
                <w:b/>
                <w:sz w:val="24"/>
                <w:szCs w:val="24"/>
                <w:u w:val="single"/>
              </w:rPr>
            </w:pPr>
            <w:r>
              <w:rPr>
                <w:b/>
                <w:sz w:val="24"/>
                <w:szCs w:val="24"/>
                <w:u w:val="single"/>
              </w:rPr>
              <w:t xml:space="preserve">Présentation de l’activité </w:t>
            </w:r>
            <w:r>
              <w:rPr>
                <w:i/>
                <w:sz w:val="24"/>
                <w:szCs w:val="24"/>
              </w:rPr>
              <w:t>(</w:t>
            </w:r>
            <w:proofErr w:type="spellStart"/>
            <w:r>
              <w:rPr>
                <w:i/>
                <w:sz w:val="24"/>
                <w:szCs w:val="24"/>
              </w:rPr>
              <w:t>cf</w:t>
            </w:r>
            <w:proofErr w:type="spellEnd"/>
            <w:r>
              <w:rPr>
                <w:i/>
                <w:sz w:val="24"/>
                <w:szCs w:val="24"/>
              </w:rPr>
              <w:t xml:space="preserve"> présentation générale)</w:t>
            </w:r>
          </w:p>
          <w:p w:rsidR="00CD16A3" w:rsidRDefault="00CD16A3">
            <w:pPr>
              <w:jc w:val="both"/>
              <w:rPr>
                <w:sz w:val="24"/>
                <w:szCs w:val="24"/>
              </w:rPr>
            </w:pPr>
            <w:r>
              <w:rPr>
                <w:sz w:val="24"/>
                <w:szCs w:val="24"/>
              </w:rPr>
              <w:t>Description du fonctionnement de la séance (disposition, durée, étapes…)</w:t>
            </w:r>
          </w:p>
          <w:p w:rsidR="00CD16A3" w:rsidRDefault="00CD16A3">
            <w:pPr>
              <w:jc w:val="both"/>
              <w:rPr>
                <w:sz w:val="24"/>
                <w:szCs w:val="24"/>
              </w:rPr>
            </w:pPr>
            <w:r>
              <w:rPr>
                <w:sz w:val="24"/>
                <w:szCs w:val="24"/>
              </w:rPr>
              <w:t>Consigne de prise de parole (bâton de parole)</w:t>
            </w:r>
          </w:p>
          <w:p w:rsidR="00CD16A3" w:rsidRDefault="00CD16A3">
            <w:pPr>
              <w:jc w:val="both"/>
              <w:rPr>
                <w:sz w:val="24"/>
                <w:szCs w:val="24"/>
              </w:rPr>
            </w:pPr>
            <w:r>
              <w:rPr>
                <w:sz w:val="24"/>
                <w:szCs w:val="24"/>
              </w:rPr>
              <w:t>Définition commune du « réfléchir ensemble »</w:t>
            </w:r>
          </w:p>
          <w:p w:rsidR="00CD16A3" w:rsidRDefault="00CD16A3">
            <w:pPr>
              <w:jc w:val="both"/>
              <w:rPr>
                <w:sz w:val="24"/>
                <w:szCs w:val="24"/>
              </w:rPr>
            </w:pPr>
            <w:r>
              <w:rPr>
                <w:sz w:val="24"/>
                <w:szCs w:val="24"/>
              </w:rPr>
              <w:t>Principe de fonctionnement (écouter, s’écouter, respecter l’autre, parler calmement,  laisser finir la phrase…)</w:t>
            </w:r>
          </w:p>
          <w:p w:rsidR="00CD16A3" w:rsidRDefault="00CD16A3">
            <w:pPr>
              <w:jc w:val="both"/>
              <w:rPr>
                <w:sz w:val="16"/>
                <w:szCs w:val="16"/>
              </w:rPr>
            </w:pPr>
          </w:p>
          <w:p w:rsidR="00CD16A3" w:rsidRDefault="00CD16A3" w:rsidP="00AB0F51">
            <w:pPr>
              <w:pStyle w:val="Paragraphedeliste"/>
              <w:numPr>
                <w:ilvl w:val="0"/>
                <w:numId w:val="2"/>
              </w:numPr>
              <w:jc w:val="both"/>
              <w:rPr>
                <w:b/>
                <w:sz w:val="24"/>
                <w:szCs w:val="24"/>
                <w:u w:val="single"/>
              </w:rPr>
            </w:pPr>
            <w:r>
              <w:rPr>
                <w:b/>
                <w:sz w:val="24"/>
                <w:szCs w:val="24"/>
                <w:u w:val="single"/>
              </w:rPr>
              <w:t>Description du poster (compréhension)</w:t>
            </w:r>
          </w:p>
          <w:p w:rsidR="000A0422" w:rsidRPr="000A0422" w:rsidRDefault="000A0422">
            <w:pPr>
              <w:jc w:val="both"/>
              <w:rPr>
                <w:sz w:val="16"/>
                <w:szCs w:val="16"/>
              </w:rPr>
            </w:pPr>
          </w:p>
          <w:p w:rsidR="00CD16A3" w:rsidRDefault="00CD16A3">
            <w:pPr>
              <w:jc w:val="both"/>
              <w:rPr>
                <w:sz w:val="24"/>
                <w:szCs w:val="24"/>
              </w:rPr>
            </w:pPr>
            <w:r>
              <w:rPr>
                <w:sz w:val="24"/>
                <w:szCs w:val="24"/>
              </w:rPr>
              <w:t xml:space="preserve">Elle se fera </w:t>
            </w:r>
            <w:proofErr w:type="gramStart"/>
            <w:r>
              <w:rPr>
                <w:sz w:val="24"/>
                <w:szCs w:val="24"/>
              </w:rPr>
              <w:t>suivant</w:t>
            </w:r>
            <w:proofErr w:type="gramEnd"/>
            <w:r>
              <w:rPr>
                <w:sz w:val="24"/>
                <w:szCs w:val="24"/>
              </w:rPr>
              <w:t xml:space="preserve"> de mode successif :</w:t>
            </w:r>
          </w:p>
          <w:p w:rsidR="00CD16A3" w:rsidRDefault="00CD16A3" w:rsidP="00AB0F51">
            <w:pPr>
              <w:pStyle w:val="Paragraphedeliste"/>
              <w:numPr>
                <w:ilvl w:val="0"/>
                <w:numId w:val="3"/>
              </w:numPr>
              <w:jc w:val="both"/>
              <w:rPr>
                <w:sz w:val="24"/>
                <w:szCs w:val="24"/>
              </w:rPr>
            </w:pPr>
            <w:r>
              <w:rPr>
                <w:sz w:val="24"/>
                <w:szCs w:val="24"/>
              </w:rPr>
              <w:t>L’élève reformulera dans les grandes lignes,  avec ses propres mots l’histoire lue par l’adulte. Un débat peut s’engager entre les différentes interprétations. On se mettra d’accord sur un point de vue commun.</w:t>
            </w:r>
          </w:p>
          <w:p w:rsidR="000A0422" w:rsidRPr="000A0422" w:rsidRDefault="00CD16A3" w:rsidP="000A0422">
            <w:pPr>
              <w:pStyle w:val="Paragraphedeliste"/>
              <w:numPr>
                <w:ilvl w:val="0"/>
                <w:numId w:val="3"/>
              </w:numPr>
              <w:autoSpaceDE w:val="0"/>
              <w:autoSpaceDN w:val="0"/>
              <w:adjustRightInd w:val="0"/>
              <w:rPr>
                <w:rFonts w:cstheme="minorHAnsi"/>
                <w:sz w:val="24"/>
                <w:szCs w:val="24"/>
              </w:rPr>
            </w:pPr>
            <w:r w:rsidRPr="000A0422">
              <w:rPr>
                <w:sz w:val="24"/>
                <w:szCs w:val="24"/>
              </w:rPr>
              <w:t xml:space="preserve">L’enseignant pose </w:t>
            </w:r>
            <w:r w:rsidR="000A0422" w:rsidRPr="000A0422">
              <w:rPr>
                <w:rFonts w:cstheme="minorHAnsi"/>
                <w:sz w:val="24"/>
                <w:szCs w:val="24"/>
              </w:rPr>
              <w:t xml:space="preserve">des questions descriptives peu </w:t>
            </w:r>
            <w:proofErr w:type="spellStart"/>
            <w:r w:rsidR="000A0422" w:rsidRPr="000A0422">
              <w:rPr>
                <w:rFonts w:cstheme="minorHAnsi"/>
                <w:sz w:val="24"/>
                <w:szCs w:val="24"/>
              </w:rPr>
              <w:t>implicantes</w:t>
            </w:r>
            <w:proofErr w:type="spellEnd"/>
            <w:r w:rsidR="000A0422" w:rsidRPr="000A0422">
              <w:rPr>
                <w:rFonts w:cstheme="minorHAnsi"/>
                <w:sz w:val="24"/>
                <w:szCs w:val="24"/>
              </w:rPr>
              <w:t xml:space="preserv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Qui voit-on sur cette image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Que fait-il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Comment est son visage ? Et ses yeux ?</w:t>
            </w:r>
          </w:p>
          <w:p w:rsidR="000A0422" w:rsidRPr="000A0422" w:rsidRDefault="000A0422" w:rsidP="000A0422">
            <w:pPr>
              <w:pStyle w:val="Paragraphedeliste"/>
              <w:autoSpaceDE w:val="0"/>
              <w:autoSpaceDN w:val="0"/>
              <w:adjustRightInd w:val="0"/>
              <w:rPr>
                <w:rFonts w:cstheme="minorHAnsi"/>
                <w:color w:val="000000"/>
                <w:sz w:val="24"/>
                <w:szCs w:val="24"/>
              </w:rPr>
            </w:pPr>
            <w:r>
              <w:rPr>
                <w:rFonts w:cstheme="minorHAnsi"/>
                <w:color w:val="000000"/>
                <w:sz w:val="24"/>
                <w:szCs w:val="24"/>
              </w:rPr>
              <w:t xml:space="preserve">                       - </w:t>
            </w:r>
            <w:r w:rsidRPr="000A0422">
              <w:rPr>
                <w:rFonts w:cstheme="minorHAnsi"/>
                <w:color w:val="000000"/>
                <w:sz w:val="24"/>
                <w:szCs w:val="24"/>
              </w:rPr>
              <w:t>Que regarde-t-il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À part ce personnage, qu’est-ce qui est dessiné ?</w:t>
            </w:r>
          </w:p>
          <w:p w:rsid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Comment sont ces bulles(couleurs, taille, emplacement) ?</w:t>
            </w:r>
          </w:p>
          <w:p w:rsidR="000A0422" w:rsidRPr="000A0422" w:rsidRDefault="000A0422" w:rsidP="000A0422">
            <w:pPr>
              <w:autoSpaceDE w:val="0"/>
              <w:autoSpaceDN w:val="0"/>
              <w:adjustRightInd w:val="0"/>
              <w:rPr>
                <w:rFonts w:cstheme="minorHAnsi"/>
                <w:color w:val="000000"/>
                <w:sz w:val="16"/>
                <w:szCs w:val="16"/>
              </w:rPr>
            </w:pP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Ou des questions qui amènent à exprimer un jugement età formuler une appréciation</w:t>
            </w:r>
            <w:r>
              <w:rPr>
                <w:rFonts w:cstheme="minorHAnsi"/>
                <w:sz w:val="24"/>
                <w:szCs w:val="24"/>
              </w:rPr>
              <w:t xml:space="preserve"> : </w:t>
            </w: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 À ton avis, dans quelle position est ce personnage ?</w:t>
            </w:r>
          </w:p>
          <w:p w:rsidR="000A0422" w:rsidRPr="000A0422" w:rsidRDefault="000A0422" w:rsidP="000A0422">
            <w:pPr>
              <w:pStyle w:val="Paragraphedeliste"/>
              <w:autoSpaceDE w:val="0"/>
              <w:autoSpaceDN w:val="0"/>
              <w:adjustRightInd w:val="0"/>
              <w:rPr>
                <w:rFonts w:cstheme="minorHAnsi"/>
                <w:sz w:val="24"/>
                <w:szCs w:val="24"/>
              </w:rPr>
            </w:pPr>
            <w:r>
              <w:rPr>
                <w:rFonts w:cstheme="minorHAnsi"/>
                <w:sz w:val="24"/>
                <w:szCs w:val="24"/>
              </w:rPr>
              <w:t xml:space="preserve">                      - </w:t>
            </w:r>
            <w:r w:rsidRPr="000A0422">
              <w:rPr>
                <w:rFonts w:cstheme="minorHAnsi"/>
                <w:sz w:val="24"/>
                <w:szCs w:val="24"/>
              </w:rPr>
              <w:t>Pourquoi s’est-il mis dans cette position ?</w:t>
            </w: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 Penses-tu qu’il y ait vraiment des bulles à côtédu personnage ? Pourquoi sont-elles dessinées,si ce n’est pas le cas ?</w:t>
            </w:r>
          </w:p>
          <w:p w:rsidR="00CD16A3" w:rsidRPr="000A0422" w:rsidRDefault="000A0422" w:rsidP="000A0422">
            <w:pPr>
              <w:autoSpaceDE w:val="0"/>
              <w:autoSpaceDN w:val="0"/>
              <w:adjustRightInd w:val="0"/>
              <w:rPr>
                <w:rFonts w:cstheme="minorHAnsi"/>
                <w:b/>
                <w:sz w:val="16"/>
                <w:szCs w:val="16"/>
                <w:u w:val="single"/>
              </w:rPr>
            </w:pPr>
            <w:r w:rsidRPr="000A0422">
              <w:rPr>
                <w:rFonts w:cstheme="minorHAnsi"/>
                <w:sz w:val="24"/>
                <w:szCs w:val="24"/>
              </w:rPr>
              <w:t>– Penses-tu que ce personnage est content, ou pas,de faire cela (accueillir des interprétations diverses) ?</w:t>
            </w:r>
          </w:p>
          <w:p w:rsidR="00CD16A3" w:rsidRDefault="00CD16A3">
            <w:pPr>
              <w:jc w:val="both"/>
              <w:rPr>
                <w:b/>
                <w:sz w:val="16"/>
                <w:szCs w:val="16"/>
                <w:u w:val="single"/>
              </w:rPr>
            </w:pPr>
          </w:p>
          <w:p w:rsidR="00C849D4" w:rsidRDefault="00C849D4">
            <w:pPr>
              <w:jc w:val="both"/>
              <w:rPr>
                <w:b/>
                <w:sz w:val="16"/>
                <w:szCs w:val="16"/>
                <w:u w:val="single"/>
              </w:rPr>
            </w:pPr>
          </w:p>
          <w:p w:rsidR="00CD16A3" w:rsidRDefault="00CD16A3" w:rsidP="00AB0F51">
            <w:pPr>
              <w:pStyle w:val="Paragraphedeliste"/>
              <w:numPr>
                <w:ilvl w:val="0"/>
                <w:numId w:val="2"/>
              </w:numPr>
              <w:jc w:val="both"/>
              <w:rPr>
                <w:b/>
                <w:sz w:val="24"/>
                <w:szCs w:val="24"/>
                <w:u w:val="single"/>
              </w:rPr>
            </w:pPr>
            <w:r>
              <w:rPr>
                <w:b/>
                <w:sz w:val="24"/>
                <w:szCs w:val="24"/>
                <w:u w:val="single"/>
              </w:rPr>
              <w:t>Discussion collective</w:t>
            </w:r>
          </w:p>
          <w:p w:rsidR="00CD16A3" w:rsidRDefault="00CD16A3">
            <w:pPr>
              <w:jc w:val="both"/>
              <w:rPr>
                <w:sz w:val="24"/>
                <w:szCs w:val="24"/>
              </w:rPr>
            </w:pPr>
            <w:r>
              <w:rPr>
                <w:sz w:val="24"/>
                <w:szCs w:val="24"/>
              </w:rPr>
              <w:t>Réponse aux questions posées dans l’étape précédente</w:t>
            </w:r>
          </w:p>
          <w:p w:rsidR="000A0422" w:rsidRPr="00144D61" w:rsidRDefault="000A0422" w:rsidP="000A0422">
            <w:pPr>
              <w:autoSpaceDE w:val="0"/>
              <w:autoSpaceDN w:val="0"/>
              <w:adjustRightInd w:val="0"/>
              <w:jc w:val="center"/>
              <w:rPr>
                <w:rFonts w:ascii="DIN-Light" w:hAnsi="DIN-Light" w:cs="DIN-Light"/>
                <w:b/>
                <w:sz w:val="24"/>
                <w:szCs w:val="24"/>
              </w:rPr>
            </w:pPr>
            <w:r w:rsidRPr="00144D61">
              <w:rPr>
                <w:rFonts w:ascii="DIN-Light" w:hAnsi="DIN-Light" w:cs="DIN-Light"/>
                <w:b/>
                <w:sz w:val="24"/>
                <w:szCs w:val="24"/>
              </w:rPr>
              <w:t>Des questions pour aborder la pensée</w:t>
            </w:r>
          </w:p>
          <w:p w:rsidR="000A0422" w:rsidRPr="00144D61" w:rsidRDefault="000A0422" w:rsidP="000A0422">
            <w:pPr>
              <w:pStyle w:val="Paragraphedeliste"/>
              <w:numPr>
                <w:ilvl w:val="0"/>
                <w:numId w:val="5"/>
              </w:numPr>
              <w:autoSpaceDE w:val="0"/>
              <w:autoSpaceDN w:val="0"/>
              <w:adjustRightInd w:val="0"/>
              <w:rPr>
                <w:rFonts w:cstheme="minorHAnsi"/>
                <w:sz w:val="24"/>
                <w:szCs w:val="24"/>
              </w:rPr>
            </w:pPr>
            <w:r w:rsidRPr="00144D61">
              <w:rPr>
                <w:rFonts w:cstheme="minorHAnsi"/>
                <w:sz w:val="24"/>
                <w:szCs w:val="24"/>
              </w:rPr>
              <w:t>Des questions sur la grande image</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Pourquoi le personnage se tient-il la tête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À ton avis, si ce ne sont pas de « vraies » bulles, que nous montrent-elles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Quelles sont toutes les choses auxquelles ce personnage peut être</w:t>
            </w:r>
          </w:p>
          <w:p w:rsid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en train de penser ? (éventuellement, associer les couleursà des pensées : « dans la bulle verte, il pense à la campagne… » etc.)</w:t>
            </w:r>
          </w:p>
          <w:p w:rsidR="00144D61" w:rsidRPr="000A0422" w:rsidRDefault="00144D61" w:rsidP="000A0422">
            <w:pPr>
              <w:autoSpaceDE w:val="0"/>
              <w:autoSpaceDN w:val="0"/>
              <w:adjustRightInd w:val="0"/>
              <w:rPr>
                <w:rFonts w:cstheme="minorHAnsi"/>
                <w:color w:val="000000"/>
                <w:sz w:val="24"/>
                <w:szCs w:val="24"/>
              </w:rPr>
            </w:pPr>
            <w:bookmarkStart w:id="0" w:name="_GoBack"/>
            <w:bookmarkEnd w:id="0"/>
          </w:p>
          <w:p w:rsidR="000A0422" w:rsidRPr="000A0422" w:rsidRDefault="000A0422" w:rsidP="000A0422">
            <w:pPr>
              <w:autoSpaceDE w:val="0"/>
              <w:autoSpaceDN w:val="0"/>
              <w:adjustRightInd w:val="0"/>
              <w:rPr>
                <w:rFonts w:cstheme="minorHAnsi"/>
                <w:sz w:val="24"/>
                <w:szCs w:val="24"/>
                <w:u w:val="single"/>
              </w:rPr>
            </w:pPr>
            <w:r w:rsidRPr="000A0422">
              <w:rPr>
                <w:rFonts w:cstheme="minorHAnsi"/>
                <w:sz w:val="24"/>
                <w:szCs w:val="24"/>
                <w:u w:val="single"/>
              </w:rPr>
              <w:lastRenderedPageBreak/>
              <w:t>Des questions qui font le lien avec la vie personnelle et scolaire</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T’est-il déjà arrivé d’être comme le personnage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À quelle occasion ? Raconte (relever ces exemples</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pour éventuellement séparer : rêve, souvenir, projet, etc.)</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Depuis ce matin, as-tu déjà pensé à certaines choses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Peux-tu me citer une de tes pensées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T’est-il déjà arrivé de te dire : « J’aurais dû y penser !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Quand était-ce ? Que se passait-il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Qu’est-ce qui aurait changé si tu y avais pensé ?</w:t>
            </w:r>
          </w:p>
          <w:p w:rsid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T’est-il déjà arrivé de penser à des choses qui n’existent pas ?</w:t>
            </w:r>
          </w:p>
          <w:p w:rsidR="00C849D4" w:rsidRPr="000A0422" w:rsidRDefault="00C849D4" w:rsidP="000A0422">
            <w:pPr>
              <w:autoSpaceDE w:val="0"/>
              <w:autoSpaceDN w:val="0"/>
              <w:adjustRightInd w:val="0"/>
              <w:rPr>
                <w:rFonts w:cstheme="minorHAnsi"/>
                <w:color w:val="000000"/>
                <w:sz w:val="24"/>
                <w:szCs w:val="24"/>
              </w:rPr>
            </w:pPr>
          </w:p>
          <w:p w:rsidR="000A0422" w:rsidRPr="000A0422" w:rsidRDefault="000A0422" w:rsidP="000A0422">
            <w:pPr>
              <w:autoSpaceDE w:val="0"/>
              <w:autoSpaceDN w:val="0"/>
              <w:adjustRightInd w:val="0"/>
              <w:rPr>
                <w:rFonts w:cstheme="minorHAnsi"/>
                <w:color w:val="CE1013"/>
                <w:sz w:val="24"/>
                <w:szCs w:val="24"/>
                <w:u w:val="single"/>
              </w:rPr>
            </w:pPr>
            <w:r w:rsidRPr="000A0422">
              <w:rPr>
                <w:rFonts w:cstheme="minorHAnsi"/>
                <w:sz w:val="24"/>
                <w:szCs w:val="24"/>
                <w:u w:val="single"/>
              </w:rPr>
              <w:t>Des questions générales qui procèdent par comparaisons et oppositions</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qu’on ne pense que lorsqu’on est assis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Peux-tu expliquer une situation où, dans la vie de tous les jours,on pense sans être assis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Et à l’école, est-ce qu’il n’y a que lorsque l’on est assis que l’on pense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Peux-tu citer une situation où l’on pense,tout en faisant quelque chose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qu’il t’est déjà arrivé, une fois, de penser à autre chosequ’à ce que tu faisais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que, parfois, on arrive à faire quelque chosesans avoir besoin de penser sans arrêt pour y arriver(par exemple : marcher…)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Connais-tu une chose que l’on n’arriverait pas à faire,si on ne savait pas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Connais-tu un endroit fait exprès pour apprendre aux enfants à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que tu peux raconter un moment où l’on a appris</w:t>
            </w:r>
            <w:r w:rsidR="00C8575B">
              <w:rPr>
                <w:rFonts w:cstheme="minorHAnsi"/>
                <w:color w:val="000000"/>
                <w:sz w:val="24"/>
                <w:szCs w:val="24"/>
              </w:rPr>
              <w:t xml:space="preserve"> </w:t>
            </w:r>
            <w:r w:rsidRPr="000A0422">
              <w:rPr>
                <w:rFonts w:cstheme="minorHAnsi"/>
                <w:color w:val="000000"/>
                <w:sz w:val="24"/>
                <w:szCs w:val="24"/>
              </w:rPr>
              <w:t>à penser quelque chose, à l’école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Comment le maître ou la maîtresse fait-il (elle)pour nous apprendre à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Y a-t-il une chose qu’un petit bébé va devoir apprendre à penser,et que toi, tu as déjà apprise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Y a-t-il une chose que tu vas devoir apprendre à penser,et que les adultes savent déjà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As-tu déjà vu une situation où ton papa ou ta maman</w:t>
            </w:r>
            <w:r w:rsidR="00C8575B">
              <w:rPr>
                <w:rFonts w:cstheme="minorHAnsi"/>
                <w:color w:val="000000"/>
                <w:sz w:val="24"/>
                <w:szCs w:val="24"/>
              </w:rPr>
              <w:t xml:space="preserve"> </w:t>
            </w:r>
            <w:proofErr w:type="gramStart"/>
            <w:r w:rsidRPr="000A0422">
              <w:rPr>
                <w:rFonts w:cstheme="minorHAnsi"/>
                <w:color w:val="000000"/>
                <w:sz w:val="24"/>
                <w:szCs w:val="24"/>
              </w:rPr>
              <w:t>devaient</w:t>
            </w:r>
            <w:proofErr w:type="gramEnd"/>
            <w:r w:rsidRPr="000A0422">
              <w:rPr>
                <w:rFonts w:cstheme="minorHAnsi"/>
                <w:color w:val="000000"/>
                <w:sz w:val="24"/>
                <w:szCs w:val="24"/>
              </w:rPr>
              <w:t>, eux aussi,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Et à l’école, est-ce aussi arrivé au maîtreou à la maîtresse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Quand on est adulte, est-ce qu’on a encore besoin</w:t>
            </w:r>
            <w:r w:rsidR="00C8575B">
              <w:rPr>
                <w:rFonts w:cstheme="minorHAnsi"/>
                <w:color w:val="000000"/>
                <w:sz w:val="24"/>
                <w:szCs w:val="24"/>
              </w:rPr>
              <w:t xml:space="preserve"> </w:t>
            </w:r>
            <w:r w:rsidRPr="000A0422">
              <w:rPr>
                <w:rFonts w:cstheme="minorHAnsi"/>
                <w:color w:val="000000"/>
                <w:sz w:val="24"/>
                <w:szCs w:val="24"/>
              </w:rPr>
              <w:t>de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que l’on doit aussi continuer à apprendre</w:t>
            </w:r>
            <w:r w:rsidR="00C8575B">
              <w:rPr>
                <w:rFonts w:cstheme="minorHAnsi"/>
                <w:color w:val="000000"/>
                <w:sz w:val="24"/>
                <w:szCs w:val="24"/>
              </w:rPr>
              <w:t xml:space="preserve"> </w:t>
            </w:r>
            <w:r w:rsidRPr="000A0422">
              <w:rPr>
                <w:rFonts w:cstheme="minorHAnsi"/>
                <w:color w:val="000000"/>
                <w:sz w:val="24"/>
                <w:szCs w:val="24"/>
              </w:rPr>
              <w:t>à penser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Y a-t-il un moment où l’on pense pour faire autre chose</w:t>
            </w:r>
            <w:r w:rsidR="00C8575B">
              <w:rPr>
                <w:rFonts w:cstheme="minorHAnsi"/>
                <w:color w:val="000000"/>
                <w:sz w:val="24"/>
                <w:szCs w:val="24"/>
              </w:rPr>
              <w:t xml:space="preserve"> </w:t>
            </w:r>
            <w:r w:rsidRPr="000A0422">
              <w:rPr>
                <w:rFonts w:cstheme="minorHAnsi"/>
                <w:color w:val="000000"/>
                <w:sz w:val="24"/>
                <w:szCs w:val="24"/>
              </w:rPr>
              <w:t>qu’apprendre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Est-ce que parfois, on pense sans même le vouloir(la nuit : les rêves) ?</w:t>
            </w:r>
          </w:p>
          <w:p w:rsidR="00CD16A3" w:rsidRDefault="00CD16A3" w:rsidP="00B619FB">
            <w:pPr>
              <w:autoSpaceDE w:val="0"/>
              <w:autoSpaceDN w:val="0"/>
              <w:adjustRightInd w:val="0"/>
              <w:rPr>
                <w:sz w:val="16"/>
                <w:szCs w:val="16"/>
              </w:rPr>
            </w:pP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lastRenderedPageBreak/>
              <w:t>Projet de conclusion</w:t>
            </w:r>
          </w:p>
          <w:p w:rsidR="00CD16A3" w:rsidRDefault="00CD16A3">
            <w:pPr>
              <w:jc w:val="center"/>
              <w:rPr>
                <w:b/>
                <w:sz w:val="24"/>
                <w:szCs w:val="24"/>
              </w:rPr>
            </w:pPr>
            <w:r>
              <w:rPr>
                <w:b/>
                <w:sz w:val="24"/>
                <w:szCs w:val="24"/>
              </w:rPr>
              <w:t>(Synthèse)</w:t>
            </w:r>
          </w:p>
        </w:tc>
        <w:tc>
          <w:tcPr>
            <w:tcW w:w="8111" w:type="dxa"/>
            <w:tcBorders>
              <w:top w:val="single" w:sz="4" w:space="0" w:color="auto"/>
              <w:left w:val="single" w:sz="4" w:space="0" w:color="auto"/>
              <w:bottom w:val="single" w:sz="4" w:space="0" w:color="auto"/>
              <w:right w:val="single" w:sz="4" w:space="0" w:color="auto"/>
            </w:tcBorders>
            <w:hideMark/>
          </w:tcPr>
          <w:p w:rsidR="00CD16A3" w:rsidRDefault="00CD16A3" w:rsidP="00AB0F51">
            <w:pPr>
              <w:pStyle w:val="Paragraphedeliste"/>
              <w:numPr>
                <w:ilvl w:val="0"/>
                <w:numId w:val="2"/>
              </w:numPr>
              <w:jc w:val="both"/>
              <w:rPr>
                <w:b/>
                <w:sz w:val="24"/>
                <w:szCs w:val="24"/>
                <w:u w:val="single"/>
              </w:rPr>
            </w:pPr>
            <w:r>
              <w:rPr>
                <w:b/>
                <w:sz w:val="24"/>
                <w:szCs w:val="24"/>
                <w:u w:val="single"/>
              </w:rPr>
              <w:t xml:space="preserve">Sagesse du groupe </w:t>
            </w:r>
          </w:p>
          <w:p w:rsidR="00CD16A3" w:rsidRDefault="00CD16A3">
            <w:pPr>
              <w:rPr>
                <w:sz w:val="24"/>
                <w:szCs w:val="24"/>
              </w:rPr>
            </w:pPr>
            <w:r>
              <w:rPr>
                <w:sz w:val="24"/>
                <w:szCs w:val="24"/>
              </w:rPr>
              <w:t>Elaboration de la sagesse de classe pour synthétiser la discussion</w:t>
            </w:r>
          </w:p>
          <w:p w:rsidR="000A0422" w:rsidRPr="000A0422" w:rsidRDefault="000A0422" w:rsidP="000A0422">
            <w:pPr>
              <w:autoSpaceDE w:val="0"/>
              <w:autoSpaceDN w:val="0"/>
              <w:adjustRightInd w:val="0"/>
              <w:rPr>
                <w:rFonts w:cstheme="minorHAnsi"/>
                <w:b/>
                <w:bCs/>
                <w:color w:val="000000"/>
                <w:sz w:val="24"/>
                <w:szCs w:val="24"/>
              </w:rPr>
            </w:pPr>
            <w:r w:rsidRPr="000A0422">
              <w:rPr>
                <w:rFonts w:cstheme="minorHAnsi"/>
                <w:b/>
                <w:bCs/>
                <w:color w:val="000000"/>
                <w:sz w:val="24"/>
                <w:szCs w:val="24"/>
              </w:rPr>
              <w:t>Quelques idées pour conclure l’échange ou le réinvestir</w:t>
            </w: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Faire une synthèse collective:</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Faire une liste ensemble : à quoi cela sert-il de penser ?</w:t>
            </w:r>
          </w:p>
          <w:p w:rsidR="000A0422" w:rsidRDefault="000A0422">
            <w:pPr>
              <w:rPr>
                <w:sz w:val="24"/>
                <w:szCs w:val="24"/>
              </w:rPr>
            </w:pPr>
          </w:p>
        </w:tc>
      </w:tr>
      <w:tr w:rsidR="00CD16A3" w:rsidTr="00CD16A3">
        <w:tc>
          <w:tcPr>
            <w:tcW w:w="2518" w:type="dxa"/>
            <w:tcBorders>
              <w:top w:val="single" w:sz="4" w:space="0" w:color="auto"/>
              <w:left w:val="single" w:sz="4" w:space="0" w:color="auto"/>
              <w:bottom w:val="single" w:sz="4" w:space="0" w:color="auto"/>
              <w:right w:val="single" w:sz="4" w:space="0" w:color="auto"/>
            </w:tcBorders>
            <w:vAlign w:val="center"/>
            <w:hideMark/>
          </w:tcPr>
          <w:p w:rsidR="00CD16A3" w:rsidRDefault="00CD16A3">
            <w:pPr>
              <w:jc w:val="center"/>
              <w:rPr>
                <w:b/>
                <w:sz w:val="24"/>
                <w:szCs w:val="24"/>
              </w:rPr>
            </w:pPr>
            <w:r>
              <w:rPr>
                <w:b/>
                <w:sz w:val="24"/>
                <w:szCs w:val="24"/>
              </w:rPr>
              <w:t>Activité d’intégration (transfert)</w:t>
            </w:r>
          </w:p>
        </w:tc>
        <w:tc>
          <w:tcPr>
            <w:tcW w:w="8111" w:type="dxa"/>
            <w:tcBorders>
              <w:top w:val="single" w:sz="4" w:space="0" w:color="auto"/>
              <w:left w:val="single" w:sz="4" w:space="0" w:color="auto"/>
              <w:bottom w:val="single" w:sz="4" w:space="0" w:color="auto"/>
              <w:right w:val="single" w:sz="4" w:space="0" w:color="auto"/>
            </w:tcBorders>
          </w:tcPr>
          <w:p w:rsidR="00CD16A3" w:rsidRDefault="00CD16A3" w:rsidP="00AB0F51">
            <w:pPr>
              <w:pStyle w:val="Paragraphedeliste"/>
              <w:numPr>
                <w:ilvl w:val="0"/>
                <w:numId w:val="2"/>
              </w:numPr>
              <w:jc w:val="both"/>
              <w:rPr>
                <w:b/>
                <w:sz w:val="24"/>
                <w:szCs w:val="24"/>
                <w:u w:val="single"/>
              </w:rPr>
            </w:pPr>
            <w:r>
              <w:rPr>
                <w:b/>
                <w:sz w:val="24"/>
                <w:szCs w:val="24"/>
                <w:u w:val="single"/>
              </w:rPr>
              <w:t>Intégration de la sagesse</w:t>
            </w:r>
          </w:p>
          <w:p w:rsidR="000A0422" w:rsidRPr="000A0422" w:rsidRDefault="000A0422" w:rsidP="000A0422">
            <w:pPr>
              <w:pStyle w:val="Paragraphedeliste"/>
              <w:jc w:val="both"/>
              <w:rPr>
                <w:b/>
                <w:sz w:val="16"/>
                <w:szCs w:val="16"/>
                <w:u w:val="single"/>
              </w:rPr>
            </w:pPr>
          </w:p>
          <w:p w:rsidR="000A0422" w:rsidRPr="000A0422" w:rsidRDefault="000A0422" w:rsidP="000A0422">
            <w:pPr>
              <w:autoSpaceDE w:val="0"/>
              <w:autoSpaceDN w:val="0"/>
              <w:adjustRightInd w:val="0"/>
              <w:rPr>
                <w:rFonts w:cstheme="minorHAnsi"/>
                <w:sz w:val="24"/>
                <w:szCs w:val="24"/>
              </w:rPr>
            </w:pPr>
            <w:r w:rsidRPr="000A0422">
              <w:rPr>
                <w:rFonts w:cstheme="minorHAnsi"/>
                <w:sz w:val="24"/>
                <w:szCs w:val="24"/>
              </w:rPr>
              <w:t>Proposer la réappropriation personnelle</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Par le dessin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Dessine un moment de la classe où l’on est en train d’apprendre à penser.</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Dessine dans une bulle une chose à laquelle tu aimes bien penser</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 xml:space="preserve">(reprendre le personnage du poster et remplacer les bullespar les dessins </w:t>
            </w:r>
            <w:r w:rsidRPr="000A0422">
              <w:rPr>
                <w:rFonts w:cstheme="minorHAnsi"/>
                <w:color w:val="000000"/>
                <w:sz w:val="24"/>
                <w:szCs w:val="24"/>
              </w:rPr>
              <w:lastRenderedPageBreak/>
              <w:t>d’enfants).</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Par l’échange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Demander à la maison, aux parents, de raconter un momentoù ils ont eu besoin de penser. Le raconter le lendemain.</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À l’occasion d’une activité autre (en particulier lors d’un atelier) :</w:t>
            </w:r>
          </w:p>
          <w:p w:rsidR="000A0422" w:rsidRPr="000A0422" w:rsidRDefault="000A0422" w:rsidP="000A0422">
            <w:pPr>
              <w:autoSpaceDE w:val="0"/>
              <w:autoSpaceDN w:val="0"/>
              <w:adjustRightInd w:val="0"/>
              <w:rPr>
                <w:rFonts w:cstheme="minorHAnsi"/>
                <w:color w:val="000000"/>
                <w:sz w:val="24"/>
                <w:szCs w:val="24"/>
              </w:rPr>
            </w:pPr>
            <w:r w:rsidRPr="000A0422">
              <w:rPr>
                <w:rFonts w:cstheme="minorHAnsi"/>
                <w:color w:val="000000"/>
                <w:sz w:val="24"/>
                <w:szCs w:val="24"/>
              </w:rPr>
              <w:t>Raconter la façon dont on s’y prend pour mettre en évidence</w:t>
            </w:r>
          </w:p>
          <w:p w:rsidR="000A0422" w:rsidRPr="000A0422" w:rsidRDefault="000A0422" w:rsidP="00B619FB">
            <w:pPr>
              <w:autoSpaceDE w:val="0"/>
              <w:autoSpaceDN w:val="0"/>
              <w:adjustRightInd w:val="0"/>
              <w:rPr>
                <w:rFonts w:cstheme="minorHAnsi"/>
                <w:sz w:val="24"/>
                <w:szCs w:val="24"/>
              </w:rPr>
            </w:pPr>
            <w:r w:rsidRPr="000A0422">
              <w:rPr>
                <w:rFonts w:cstheme="minorHAnsi"/>
                <w:color w:val="000000"/>
                <w:sz w:val="24"/>
                <w:szCs w:val="24"/>
              </w:rPr>
              <w:t>le rôle de la pensée et son organisation (par des verbes :regarder, observer, comparer, etc.)</w:t>
            </w:r>
          </w:p>
          <w:p w:rsidR="00CD16A3" w:rsidRDefault="00CD16A3" w:rsidP="000A0422">
            <w:pPr>
              <w:pStyle w:val="Paragraphedeliste"/>
              <w:rPr>
                <w:sz w:val="16"/>
                <w:szCs w:val="16"/>
              </w:rPr>
            </w:pPr>
          </w:p>
        </w:tc>
      </w:tr>
    </w:tbl>
    <w:p w:rsidR="00D155AE" w:rsidRDefault="00D155AE"/>
    <w:sectPr w:rsidR="00D155AE" w:rsidSect="00144D61">
      <w:pgSz w:w="11906" w:h="16838"/>
      <w:pgMar w:top="709" w:right="566"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5C639AA"/>
    <w:multiLevelType w:val="hybridMultilevel"/>
    <w:tmpl w:val="7ED647F8"/>
    <w:lvl w:ilvl="0" w:tplc="6BF0560C">
      <w:start w:val="13"/>
      <w:numFmt w:val="bullet"/>
      <w:lvlText w:val=""/>
      <w:lvlJc w:val="left"/>
      <w:pPr>
        <w:ind w:left="720" w:hanging="360"/>
      </w:pPr>
      <w:rPr>
        <w:rFonts w:ascii="Wingdings" w:eastAsiaTheme="minorHAnsi" w:hAnsi="Wingdings" w:cs="DIN-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DD6DA5"/>
    <w:multiLevelType w:val="hybridMultilevel"/>
    <w:tmpl w:val="0BA8B242"/>
    <w:lvl w:ilvl="0" w:tplc="1DC6B0F4">
      <w:start w:val="13"/>
      <w:numFmt w:val="bullet"/>
      <w:lvlText w:val=""/>
      <w:lvlJc w:val="left"/>
      <w:pPr>
        <w:ind w:left="720" w:hanging="360"/>
      </w:pPr>
      <w:rPr>
        <w:rFonts w:ascii="Wingdings" w:eastAsiaTheme="minorHAnsi" w:hAnsi="Wingdings" w:cs="DIN-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8D058F"/>
    <w:multiLevelType w:val="hybridMultilevel"/>
    <w:tmpl w:val="AA680C96"/>
    <w:lvl w:ilvl="0" w:tplc="1626FD1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5D555A0D"/>
    <w:multiLevelType w:val="hybridMultilevel"/>
    <w:tmpl w:val="9BF6BFAE"/>
    <w:lvl w:ilvl="0" w:tplc="54ACAF6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6A3"/>
    <w:rsid w:val="000A0422"/>
    <w:rsid w:val="00144D61"/>
    <w:rsid w:val="00255D5C"/>
    <w:rsid w:val="00562E2E"/>
    <w:rsid w:val="005776A3"/>
    <w:rsid w:val="00B619FB"/>
    <w:rsid w:val="00C849D4"/>
    <w:rsid w:val="00C8575B"/>
    <w:rsid w:val="00CD16A3"/>
    <w:rsid w:val="00CD2C7C"/>
    <w:rsid w:val="00D155AE"/>
    <w:rsid w:val="00D72D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6A3"/>
    <w:pPr>
      <w:ind w:left="720"/>
      <w:contextualSpacing/>
    </w:pPr>
  </w:style>
  <w:style w:type="table" w:styleId="Grilledutableau">
    <w:name w:val="Table Grid"/>
    <w:basedOn w:val="TableauNormal"/>
    <w:uiPriority w:val="59"/>
    <w:rsid w:val="00CD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6A3"/>
    <w:pPr>
      <w:ind w:left="720"/>
      <w:contextualSpacing/>
    </w:pPr>
  </w:style>
  <w:style w:type="table" w:styleId="Grilledutableau">
    <w:name w:val="Table Grid"/>
    <w:basedOn w:val="TableauNormal"/>
    <w:uiPriority w:val="59"/>
    <w:rsid w:val="00CD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68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9</cp:revision>
  <cp:lastPrinted>2015-01-20T13:05:00Z</cp:lastPrinted>
  <dcterms:created xsi:type="dcterms:W3CDTF">2011-10-29T10:03:00Z</dcterms:created>
  <dcterms:modified xsi:type="dcterms:W3CDTF">2015-01-20T13:05:00Z</dcterms:modified>
</cp:coreProperties>
</file>